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3B3B4" w14:textId="029D0C82" w:rsidR="00D3066F" w:rsidRDefault="00432B25" w:rsidP="00D3066F">
      <w:pPr>
        <w:widowControl w:val="0"/>
        <w:autoSpaceDE w:val="0"/>
        <w:autoSpaceDN w:val="0"/>
        <w:adjustRightInd w:val="0"/>
        <w:spacing w:after="240"/>
        <w:rPr>
          <w:rFonts w:ascii="Cambria" w:hAnsi="Cambria" w:cs="Cambria"/>
          <w:b/>
          <w:bCs/>
          <w:sz w:val="38"/>
          <w:szCs w:val="38"/>
        </w:rPr>
      </w:pPr>
      <w:r>
        <w:rPr>
          <w:rFonts w:ascii="Times" w:hAnsi="Times" w:cs="Times"/>
          <w:noProof/>
        </w:rPr>
        <w:drawing>
          <wp:anchor distT="0" distB="0" distL="114300" distR="114300" simplePos="0" relativeHeight="251658240" behindDoc="0" locked="0" layoutInCell="1" allowOverlap="1" wp14:anchorId="20EB62C7" wp14:editId="7717FDC2">
            <wp:simplePos x="0" y="0"/>
            <wp:positionH relativeFrom="column">
              <wp:posOffset>914400</wp:posOffset>
            </wp:positionH>
            <wp:positionV relativeFrom="paragraph">
              <wp:posOffset>0</wp:posOffset>
            </wp:positionV>
            <wp:extent cx="4343400" cy="1663700"/>
            <wp:effectExtent l="0" t="0" r="0" b="12700"/>
            <wp:wrapTight wrapText="bothSides">
              <wp:wrapPolygon edited="0">
                <wp:start x="0" y="0"/>
                <wp:lineTo x="0" y="21435"/>
                <wp:lineTo x="21474" y="21435"/>
                <wp:lineTo x="21474"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43400" cy="16637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3066F">
        <w:rPr>
          <w:rFonts w:ascii="Cambria" w:hAnsi="Cambria" w:cs="Cambria"/>
          <w:b/>
          <w:bCs/>
          <w:sz w:val="38"/>
          <w:szCs w:val="38"/>
        </w:rPr>
        <w:t xml:space="preserve">                </w:t>
      </w:r>
    </w:p>
    <w:p w14:paraId="7210A051" w14:textId="77777777" w:rsidR="004F3579" w:rsidRDefault="004F3579" w:rsidP="004F3579">
      <w:pPr>
        <w:jc w:val="center"/>
      </w:pPr>
    </w:p>
    <w:p w14:paraId="314C9C41" w14:textId="77777777" w:rsidR="00432B25" w:rsidRDefault="00432B25" w:rsidP="004F3579">
      <w:pPr>
        <w:jc w:val="center"/>
        <w:rPr>
          <w:rFonts w:ascii="Helvetica" w:hAnsi="Helvetica" w:cs="Cambria"/>
          <w:b/>
          <w:bCs/>
          <w:sz w:val="20"/>
          <w:szCs w:val="20"/>
        </w:rPr>
      </w:pPr>
    </w:p>
    <w:p w14:paraId="631334FD" w14:textId="77777777" w:rsidR="00432B25" w:rsidRDefault="00432B25" w:rsidP="004F3579">
      <w:pPr>
        <w:jc w:val="center"/>
        <w:rPr>
          <w:rFonts w:ascii="Helvetica" w:hAnsi="Helvetica" w:cs="Cambria"/>
          <w:b/>
          <w:bCs/>
          <w:sz w:val="20"/>
          <w:szCs w:val="20"/>
        </w:rPr>
      </w:pPr>
    </w:p>
    <w:p w14:paraId="72E4C3C5" w14:textId="77777777" w:rsidR="00432B25" w:rsidRDefault="00432B25" w:rsidP="004F3579">
      <w:pPr>
        <w:jc w:val="center"/>
        <w:rPr>
          <w:rFonts w:ascii="Helvetica" w:hAnsi="Helvetica" w:cs="Cambria"/>
          <w:b/>
          <w:bCs/>
          <w:sz w:val="20"/>
          <w:szCs w:val="20"/>
        </w:rPr>
      </w:pPr>
    </w:p>
    <w:p w14:paraId="4D37520E" w14:textId="77777777" w:rsidR="00432B25" w:rsidRDefault="00432B25" w:rsidP="004F3579">
      <w:pPr>
        <w:jc w:val="center"/>
        <w:rPr>
          <w:rFonts w:ascii="Helvetica" w:hAnsi="Helvetica" w:cs="Cambria"/>
          <w:b/>
          <w:bCs/>
          <w:sz w:val="20"/>
          <w:szCs w:val="20"/>
        </w:rPr>
      </w:pPr>
    </w:p>
    <w:p w14:paraId="5E53B5BB" w14:textId="77777777" w:rsidR="00432B25" w:rsidRDefault="00432B25" w:rsidP="004F3579">
      <w:pPr>
        <w:jc w:val="center"/>
        <w:rPr>
          <w:rFonts w:ascii="Helvetica" w:hAnsi="Helvetica" w:cs="Cambria"/>
          <w:b/>
          <w:bCs/>
          <w:sz w:val="20"/>
          <w:szCs w:val="20"/>
        </w:rPr>
      </w:pPr>
    </w:p>
    <w:p w14:paraId="4C6FAE2F" w14:textId="77777777" w:rsidR="00432B25" w:rsidRDefault="00432B25" w:rsidP="004F3579">
      <w:pPr>
        <w:jc w:val="center"/>
        <w:rPr>
          <w:rFonts w:ascii="Helvetica" w:hAnsi="Helvetica" w:cs="Cambria"/>
          <w:b/>
          <w:bCs/>
          <w:sz w:val="20"/>
          <w:szCs w:val="20"/>
        </w:rPr>
      </w:pPr>
    </w:p>
    <w:p w14:paraId="737A2673" w14:textId="77777777" w:rsidR="00432B25" w:rsidRDefault="00432B25" w:rsidP="004F3579">
      <w:pPr>
        <w:jc w:val="center"/>
        <w:rPr>
          <w:rFonts w:ascii="Helvetica" w:hAnsi="Helvetica" w:cs="Cambria"/>
          <w:b/>
          <w:bCs/>
          <w:sz w:val="20"/>
          <w:szCs w:val="20"/>
        </w:rPr>
      </w:pPr>
    </w:p>
    <w:p w14:paraId="302200C4" w14:textId="77777777" w:rsidR="00432B25" w:rsidRDefault="00432B25" w:rsidP="004F3579">
      <w:pPr>
        <w:jc w:val="center"/>
        <w:rPr>
          <w:rFonts w:ascii="Helvetica" w:hAnsi="Helvetica" w:cs="Cambria"/>
          <w:b/>
          <w:bCs/>
          <w:sz w:val="20"/>
          <w:szCs w:val="20"/>
        </w:rPr>
      </w:pPr>
    </w:p>
    <w:p w14:paraId="02E32C08" w14:textId="77777777" w:rsidR="004F3579" w:rsidRDefault="004F3579" w:rsidP="004F3579">
      <w:pPr>
        <w:jc w:val="center"/>
        <w:rPr>
          <w:rFonts w:ascii="Helvetica" w:hAnsi="Helvetica" w:cs="Cambria"/>
          <w:b/>
          <w:bCs/>
          <w:sz w:val="36"/>
          <w:szCs w:val="36"/>
        </w:rPr>
      </w:pPr>
      <w:r w:rsidRPr="00432B25">
        <w:rPr>
          <w:rFonts w:ascii="Helvetica" w:hAnsi="Helvetica" w:cs="Cambria"/>
          <w:b/>
          <w:bCs/>
          <w:sz w:val="36"/>
          <w:szCs w:val="36"/>
        </w:rPr>
        <w:t>Social Competence Strategies for Families</w:t>
      </w:r>
    </w:p>
    <w:p w14:paraId="1F5CD166" w14:textId="33BAF73B" w:rsidR="00432B25" w:rsidRDefault="00432B25" w:rsidP="004F3579">
      <w:pPr>
        <w:jc w:val="center"/>
        <w:rPr>
          <w:rFonts w:ascii="Helvetica" w:hAnsi="Helvetica" w:cs="Cambria"/>
          <w:b/>
          <w:bCs/>
          <w:sz w:val="36"/>
          <w:szCs w:val="36"/>
        </w:rPr>
      </w:pPr>
      <w:r>
        <w:rPr>
          <w:rFonts w:ascii="Helvetica" w:hAnsi="Helvetica" w:cs="Cambria"/>
          <w:b/>
          <w:bCs/>
          <w:sz w:val="36"/>
          <w:szCs w:val="36"/>
        </w:rPr>
        <w:t>Part 1</w:t>
      </w:r>
    </w:p>
    <w:p w14:paraId="46D9FC90" w14:textId="6DC75E74" w:rsidR="00432B25" w:rsidRPr="00432B25" w:rsidRDefault="00432B25" w:rsidP="004F3579">
      <w:pPr>
        <w:jc w:val="center"/>
        <w:rPr>
          <w:rFonts w:ascii="Helvetica" w:hAnsi="Helvetica" w:cs="Cambria"/>
          <w:bCs/>
          <w:sz w:val="36"/>
          <w:szCs w:val="36"/>
        </w:rPr>
      </w:pPr>
      <w:r>
        <w:rPr>
          <w:rFonts w:ascii="Helvetica" w:hAnsi="Helvetica" w:cs="Cambria"/>
          <w:bCs/>
          <w:sz w:val="36"/>
          <w:szCs w:val="36"/>
        </w:rPr>
        <w:t>Using Evidence Based Practices</w:t>
      </w:r>
    </w:p>
    <w:p w14:paraId="1050426A" w14:textId="77777777" w:rsidR="004F3579" w:rsidRPr="00432B25" w:rsidRDefault="004F3579" w:rsidP="004F3579">
      <w:pPr>
        <w:widowControl w:val="0"/>
        <w:autoSpaceDE w:val="0"/>
        <w:autoSpaceDN w:val="0"/>
        <w:adjustRightInd w:val="0"/>
        <w:spacing w:after="240"/>
        <w:jc w:val="center"/>
        <w:rPr>
          <w:rFonts w:ascii="Helvetica" w:hAnsi="Helvetica" w:cs="Cambria"/>
          <w:b/>
          <w:bCs/>
          <w:sz w:val="20"/>
          <w:szCs w:val="20"/>
        </w:rPr>
      </w:pPr>
    </w:p>
    <w:p w14:paraId="7CF1BB95" w14:textId="6E6EE007" w:rsidR="00D3066F" w:rsidRPr="00432B25" w:rsidRDefault="00D3066F" w:rsidP="00D3066F">
      <w:pPr>
        <w:widowControl w:val="0"/>
        <w:autoSpaceDE w:val="0"/>
        <w:autoSpaceDN w:val="0"/>
        <w:adjustRightInd w:val="0"/>
        <w:spacing w:after="240"/>
        <w:rPr>
          <w:rFonts w:ascii="Helvetica" w:hAnsi="Helvetica" w:cs="Times"/>
        </w:rPr>
      </w:pPr>
      <w:r w:rsidRPr="00432B25">
        <w:rPr>
          <w:rFonts w:ascii="Helvetica" w:hAnsi="Helvetica" w:cs="Cambria"/>
          <w:b/>
          <w:bCs/>
        </w:rPr>
        <w:t xml:space="preserve">RESOURCES </w:t>
      </w:r>
    </w:p>
    <w:p w14:paraId="60B63000" w14:textId="77777777" w:rsidR="00D3066F" w:rsidRPr="00432B25" w:rsidRDefault="00D3066F" w:rsidP="00D3066F">
      <w:pPr>
        <w:widowControl w:val="0"/>
        <w:autoSpaceDE w:val="0"/>
        <w:autoSpaceDN w:val="0"/>
        <w:adjustRightInd w:val="0"/>
        <w:spacing w:after="240"/>
        <w:rPr>
          <w:rFonts w:ascii="Helvetica" w:hAnsi="Helvetica" w:cs="Times"/>
          <w:sz w:val="20"/>
          <w:szCs w:val="20"/>
        </w:rPr>
      </w:pPr>
      <w:r w:rsidRPr="00432B25">
        <w:rPr>
          <w:rFonts w:ascii="Helvetica" w:hAnsi="Helvetica" w:cs="Cambria"/>
          <w:b/>
          <w:bCs/>
          <w:i/>
          <w:iCs/>
          <w:sz w:val="20"/>
          <w:szCs w:val="20"/>
        </w:rPr>
        <w:t>Books:</w:t>
      </w:r>
    </w:p>
    <w:p w14:paraId="6685D28D" w14:textId="77777777" w:rsidR="0044074F" w:rsidRPr="00432B25" w:rsidRDefault="0044074F" w:rsidP="0044074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Adreon, D. &amp; Myles, B. S. (2001). </w:t>
      </w:r>
      <w:r w:rsidRPr="007266B8">
        <w:rPr>
          <w:rFonts w:ascii="Helvetica" w:hAnsi="Helvetica" w:cs="Cambria"/>
          <w:i/>
          <w:sz w:val="20"/>
          <w:szCs w:val="20"/>
        </w:rPr>
        <w:t xml:space="preserve">Asperger syndrome and adolescence: Practical solutions for school success. </w:t>
      </w:r>
      <w:r>
        <w:rPr>
          <w:rFonts w:ascii="Helvetica" w:hAnsi="Helvetica" w:cs="Cambria"/>
          <w:sz w:val="20"/>
          <w:szCs w:val="20"/>
        </w:rPr>
        <w:t>Shawnee Mission, KS: Autism Asperger Publishing Company.</w:t>
      </w:r>
      <w:r w:rsidRPr="00432B25">
        <w:rPr>
          <w:rFonts w:ascii="Helvetica" w:hAnsi="Helvetica" w:cs="Cambria"/>
          <w:sz w:val="20"/>
          <w:szCs w:val="20"/>
        </w:rPr>
        <w:t> </w:t>
      </w:r>
    </w:p>
    <w:p w14:paraId="5B1F9AE3" w14:textId="109A6936" w:rsidR="0044074F" w:rsidRPr="0044074F" w:rsidRDefault="0044074F" w:rsidP="0044074F">
      <w:pPr>
        <w:widowControl w:val="0"/>
        <w:autoSpaceDE w:val="0"/>
        <w:autoSpaceDN w:val="0"/>
        <w:adjustRightInd w:val="0"/>
        <w:spacing w:after="240"/>
        <w:ind w:left="720"/>
        <w:rPr>
          <w:rFonts w:ascii="Helvetica" w:hAnsi="Helvetica" w:cs="Times"/>
          <w:sz w:val="20"/>
          <w:szCs w:val="20"/>
        </w:rPr>
      </w:pPr>
      <w:r w:rsidRPr="00432B25">
        <w:rPr>
          <w:rFonts w:ascii="Helvetica" w:hAnsi="Helvetica" w:cs="Cambria"/>
          <w:sz w:val="20"/>
          <w:szCs w:val="20"/>
        </w:rPr>
        <w:t>This comprehensive book starts with an overview of tho</w:t>
      </w:r>
      <w:r w:rsidR="002B217A">
        <w:rPr>
          <w:rFonts w:ascii="Helvetica" w:hAnsi="Helvetica" w:cs="Cambria"/>
          <w:sz w:val="20"/>
          <w:szCs w:val="20"/>
        </w:rPr>
        <w:t>se characteristics of Asperger syndrome</w:t>
      </w:r>
      <w:r w:rsidRPr="00432B25">
        <w:rPr>
          <w:rFonts w:ascii="Helvetica" w:hAnsi="Helvetica" w:cs="Cambria"/>
          <w:sz w:val="20"/>
          <w:szCs w:val="20"/>
        </w:rPr>
        <w:t xml:space="preserve"> that make adolescence particularly challenging and difficult. The centerpiece of the book is a look at strategies and supports for a successful school experience for s</w:t>
      </w:r>
      <w:r w:rsidR="002B217A">
        <w:rPr>
          <w:rFonts w:ascii="Helvetica" w:hAnsi="Helvetica" w:cs="Cambria"/>
          <w:sz w:val="20"/>
          <w:szCs w:val="20"/>
        </w:rPr>
        <w:t>tudents with Asperger syndrome</w:t>
      </w:r>
      <w:r w:rsidRPr="00432B25">
        <w:rPr>
          <w:rFonts w:ascii="Helvetica" w:hAnsi="Helvetica" w:cs="Cambria"/>
          <w:sz w:val="20"/>
          <w:szCs w:val="20"/>
        </w:rPr>
        <w:t xml:space="preserve"> at the middle and secondary levels.</w:t>
      </w:r>
    </w:p>
    <w:p w14:paraId="2DE91F67" w14:textId="77777777" w:rsidR="0044074F" w:rsidRPr="0044074F" w:rsidRDefault="0044074F" w:rsidP="0044074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Bellini, S. (2006). </w:t>
      </w:r>
      <w:r w:rsidRPr="0044074F">
        <w:rPr>
          <w:rFonts w:ascii="Helvetica" w:hAnsi="Helvetica" w:cs="Cambria"/>
          <w:i/>
          <w:sz w:val="20"/>
          <w:szCs w:val="20"/>
        </w:rPr>
        <w:t>Building social relationships: A systematic approach to teaching social interaction skills to children and adolescents with autism spectrum disorders and other social difficulties.</w:t>
      </w:r>
      <w:r>
        <w:rPr>
          <w:rFonts w:ascii="Helvetica" w:hAnsi="Helvetica" w:cs="Cambria"/>
          <w:sz w:val="20"/>
          <w:szCs w:val="20"/>
        </w:rPr>
        <w:t xml:space="preserve"> Shawnee Mission, KS: Autism Asperger Publishing Company.</w:t>
      </w:r>
    </w:p>
    <w:p w14:paraId="40D45C63" w14:textId="6648487C" w:rsidR="0044074F" w:rsidRPr="0044074F" w:rsidRDefault="0044074F" w:rsidP="0044074F">
      <w:pPr>
        <w:widowControl w:val="0"/>
        <w:autoSpaceDE w:val="0"/>
        <w:autoSpaceDN w:val="0"/>
        <w:adjustRightInd w:val="0"/>
        <w:spacing w:after="240"/>
        <w:ind w:left="720"/>
        <w:rPr>
          <w:rFonts w:ascii="Helvetica" w:hAnsi="Helvetica" w:cs="Times"/>
          <w:sz w:val="20"/>
          <w:szCs w:val="20"/>
        </w:rPr>
      </w:pPr>
      <w:r w:rsidRPr="00432B25">
        <w:rPr>
          <w:rFonts w:ascii="Helvetica" w:hAnsi="Helvetica" w:cs="Cambria"/>
          <w:sz w:val="20"/>
          <w:szCs w:val="20"/>
        </w:rPr>
        <w:t>This book organizes the myriad social skills strategies and resources currently available to make it easier for parents and educational professionals to teach social skills and design social skill</w:t>
      </w:r>
      <w:r w:rsidR="002B217A">
        <w:rPr>
          <w:rFonts w:ascii="Helvetica" w:hAnsi="Helvetica" w:cs="Cambria"/>
          <w:sz w:val="20"/>
          <w:szCs w:val="20"/>
        </w:rPr>
        <w:t>s programs for children with autism spectrum disorders (ASD)</w:t>
      </w:r>
      <w:r w:rsidRPr="00432B25">
        <w:rPr>
          <w:rFonts w:ascii="Helvetica" w:hAnsi="Helvetica" w:cs="Cambria"/>
          <w:sz w:val="20"/>
          <w:szCs w:val="20"/>
        </w:rPr>
        <w:t>.</w:t>
      </w:r>
    </w:p>
    <w:p w14:paraId="7158F6C4" w14:textId="77777777" w:rsidR="0044074F" w:rsidRPr="007266B8" w:rsidRDefault="0044074F" w:rsidP="0044074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Carter, M. A., &amp; Santomauro, J. (2010). </w:t>
      </w:r>
      <w:r w:rsidRPr="0044074F">
        <w:rPr>
          <w:rFonts w:ascii="Helvetica" w:hAnsi="Helvetica" w:cs="Cambria"/>
          <w:i/>
          <w:sz w:val="20"/>
          <w:szCs w:val="20"/>
        </w:rPr>
        <w:t>Friendly facts: A fun, practical, interactive resource to help children explore the complexities of friends and friendship.</w:t>
      </w:r>
      <w:r>
        <w:rPr>
          <w:rFonts w:ascii="Helvetica" w:hAnsi="Helvetica" w:cs="Cambria"/>
          <w:sz w:val="20"/>
          <w:szCs w:val="20"/>
        </w:rPr>
        <w:t xml:space="preserve"> Shawnee Mission, KS: Autism Asperger Publishing Company. </w:t>
      </w:r>
    </w:p>
    <w:p w14:paraId="76CB53C0" w14:textId="2BE09C29" w:rsidR="0044074F" w:rsidRPr="0044074F" w:rsidRDefault="0044074F" w:rsidP="0044074F">
      <w:pPr>
        <w:widowControl w:val="0"/>
        <w:autoSpaceDE w:val="0"/>
        <w:autoSpaceDN w:val="0"/>
        <w:adjustRightInd w:val="0"/>
        <w:spacing w:after="240"/>
        <w:ind w:left="720"/>
        <w:rPr>
          <w:rFonts w:ascii="Helvetica" w:hAnsi="Helvetica" w:cs="Times"/>
          <w:sz w:val="20"/>
          <w:szCs w:val="20"/>
        </w:rPr>
      </w:pPr>
      <w:r w:rsidRPr="00432B25">
        <w:rPr>
          <w:rFonts w:ascii="Helvetica" w:hAnsi="Helvetica" w:cs="Cambria"/>
          <w:sz w:val="20"/>
          <w:szCs w:val="20"/>
        </w:rPr>
        <w:t>An interactive workboo</w:t>
      </w:r>
      <w:r w:rsidR="002B217A">
        <w:rPr>
          <w:rFonts w:ascii="Helvetica" w:hAnsi="Helvetica" w:cs="Cambria"/>
          <w:sz w:val="20"/>
          <w:szCs w:val="20"/>
        </w:rPr>
        <w:t>k aimed for children ages seven through 11</w:t>
      </w:r>
      <w:r w:rsidRPr="00432B25">
        <w:rPr>
          <w:rFonts w:ascii="Helvetica" w:hAnsi="Helvetica" w:cs="Cambria"/>
          <w:sz w:val="20"/>
          <w:szCs w:val="20"/>
        </w:rPr>
        <w:t xml:space="preserve"> looking at</w:t>
      </w:r>
      <w:r w:rsidR="002B217A">
        <w:rPr>
          <w:rFonts w:ascii="Helvetica" w:hAnsi="Helvetica" w:cs="Cambria"/>
          <w:sz w:val="20"/>
          <w:szCs w:val="20"/>
        </w:rPr>
        <w:t>:</w:t>
      </w:r>
      <w:r w:rsidRPr="00432B25">
        <w:rPr>
          <w:rFonts w:ascii="Helvetica" w:hAnsi="Helvetica" w:cs="Cambria"/>
          <w:sz w:val="20"/>
          <w:szCs w:val="20"/>
        </w:rPr>
        <w:t xml:space="preserve"> What Is a Friend?</w:t>
      </w:r>
      <w:r w:rsidR="002B217A">
        <w:rPr>
          <w:rFonts w:ascii="Helvetica" w:hAnsi="Helvetica" w:cs="Cambria"/>
          <w:sz w:val="20"/>
          <w:szCs w:val="20"/>
        </w:rPr>
        <w:t xml:space="preserve">; Being a Friend; Making Friends; Real Friends; </w:t>
      </w:r>
      <w:r w:rsidRPr="00432B25">
        <w:rPr>
          <w:rFonts w:ascii="Helvetica" w:hAnsi="Helvetica" w:cs="Cambria"/>
          <w:sz w:val="20"/>
          <w:szCs w:val="20"/>
        </w:rPr>
        <w:t>and Staying Friends.</w:t>
      </w:r>
    </w:p>
    <w:p w14:paraId="7D311C4A" w14:textId="77777777" w:rsidR="0044074F" w:rsidRPr="00432B25" w:rsidRDefault="0044074F" w:rsidP="0044074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Cohen, M. J., &amp; Sloan, D. L. (2007). </w:t>
      </w:r>
      <w:r w:rsidRPr="007266B8">
        <w:rPr>
          <w:rFonts w:ascii="Helvetica" w:hAnsi="Helvetica" w:cs="Cambria"/>
          <w:i/>
          <w:sz w:val="20"/>
          <w:szCs w:val="20"/>
        </w:rPr>
        <w:t>Visual supports for people with autism: A guide for parents and professionals.</w:t>
      </w:r>
      <w:r>
        <w:rPr>
          <w:rFonts w:ascii="Helvetica" w:hAnsi="Helvetica" w:cs="Cambria"/>
          <w:sz w:val="20"/>
          <w:szCs w:val="20"/>
        </w:rPr>
        <w:t xml:space="preserve"> Bethesda, MD: Woodbine House.</w:t>
      </w:r>
      <w:r w:rsidRPr="00432B25">
        <w:rPr>
          <w:rFonts w:ascii="Helvetica" w:hAnsi="Helvetica" w:cs="Cambria"/>
          <w:sz w:val="20"/>
          <w:szCs w:val="20"/>
        </w:rPr>
        <w:t> </w:t>
      </w:r>
    </w:p>
    <w:p w14:paraId="60174302" w14:textId="4F2CCAEF" w:rsidR="0044074F" w:rsidRPr="007266B8" w:rsidRDefault="0044074F" w:rsidP="0044074F">
      <w:pPr>
        <w:widowControl w:val="0"/>
        <w:autoSpaceDE w:val="0"/>
        <w:autoSpaceDN w:val="0"/>
        <w:adjustRightInd w:val="0"/>
        <w:spacing w:after="240"/>
        <w:ind w:left="720"/>
        <w:rPr>
          <w:rFonts w:ascii="Helvetica" w:hAnsi="Helvetica" w:cs="Times"/>
          <w:sz w:val="20"/>
          <w:szCs w:val="20"/>
        </w:rPr>
      </w:pPr>
      <w:r w:rsidRPr="00432B25">
        <w:rPr>
          <w:rFonts w:ascii="Helvetica" w:hAnsi="Helvetica" w:cs="Cambria"/>
          <w:sz w:val="20"/>
          <w:szCs w:val="20"/>
        </w:rPr>
        <w:t>This guide shows parents and educat</w:t>
      </w:r>
      <w:r w:rsidR="002B217A">
        <w:rPr>
          <w:rFonts w:ascii="Helvetica" w:hAnsi="Helvetica" w:cs="Cambria"/>
          <w:sz w:val="20"/>
          <w:szCs w:val="20"/>
        </w:rPr>
        <w:t>ors how incorporating visual supports</w:t>
      </w:r>
      <w:r w:rsidRPr="00432B25">
        <w:rPr>
          <w:rFonts w:ascii="Helvetica" w:hAnsi="Helvetica" w:cs="Cambria"/>
          <w:sz w:val="20"/>
          <w:szCs w:val="20"/>
        </w:rPr>
        <w:t xml:space="preserve"> while teaching can improve academic performance, behavior, int</w:t>
      </w:r>
      <w:r w:rsidR="002B217A">
        <w:rPr>
          <w:rFonts w:ascii="Helvetica" w:hAnsi="Helvetica" w:cs="Cambria"/>
          <w:sz w:val="20"/>
          <w:szCs w:val="20"/>
        </w:rPr>
        <w:t>eraction with others, and self</w:t>
      </w:r>
      <w:r w:rsidRPr="00432B25">
        <w:rPr>
          <w:rFonts w:ascii="Helvetica" w:hAnsi="Helvetica" w:cs="Cambria"/>
          <w:sz w:val="20"/>
          <w:szCs w:val="20"/>
        </w:rPr>
        <w:t>‐help skills</w:t>
      </w:r>
      <w:r w:rsidR="00035AEA">
        <w:rPr>
          <w:rFonts w:ascii="Helvetica" w:hAnsi="Helvetica" w:cs="Cambria"/>
          <w:sz w:val="20"/>
          <w:szCs w:val="20"/>
        </w:rPr>
        <w:t>.</w:t>
      </w:r>
    </w:p>
    <w:p w14:paraId="777294F1" w14:textId="77777777" w:rsidR="0044074F" w:rsidRPr="00432B25" w:rsidRDefault="0044074F" w:rsidP="0044074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Davies, A., &amp; McAfee, J. (2004).</w:t>
      </w:r>
      <w:r w:rsidRPr="007266B8">
        <w:rPr>
          <w:rFonts w:ascii="Helvetica" w:hAnsi="Helvetica" w:cs="Cambria"/>
          <w:i/>
          <w:sz w:val="20"/>
          <w:szCs w:val="20"/>
        </w:rPr>
        <w:t xml:space="preserve"> Teaching asperger’s students social skills through acting: All their world is a stage!</w:t>
      </w:r>
      <w:r>
        <w:rPr>
          <w:rFonts w:ascii="Helvetica" w:hAnsi="Helvetica" w:cs="Cambria"/>
          <w:sz w:val="20"/>
          <w:szCs w:val="20"/>
        </w:rPr>
        <w:t xml:space="preserve"> Arlington, TX: Future Horizons.</w:t>
      </w:r>
      <w:r w:rsidRPr="00432B25">
        <w:rPr>
          <w:rFonts w:ascii="Helvetica" w:hAnsi="Helvetica" w:cs="Cambria"/>
          <w:sz w:val="20"/>
          <w:szCs w:val="20"/>
        </w:rPr>
        <w:t> </w:t>
      </w:r>
    </w:p>
    <w:p w14:paraId="13B761D6" w14:textId="7898D8F7" w:rsidR="0044074F" w:rsidRPr="0044074F" w:rsidRDefault="0044074F" w:rsidP="0044074F">
      <w:pPr>
        <w:widowControl w:val="0"/>
        <w:autoSpaceDE w:val="0"/>
        <w:autoSpaceDN w:val="0"/>
        <w:adjustRightInd w:val="0"/>
        <w:spacing w:after="240"/>
        <w:ind w:left="720"/>
        <w:rPr>
          <w:rFonts w:ascii="Helvetica" w:hAnsi="Helvetica" w:cs="Times"/>
          <w:sz w:val="20"/>
          <w:szCs w:val="20"/>
        </w:rPr>
      </w:pPr>
      <w:r w:rsidRPr="00432B25">
        <w:rPr>
          <w:rFonts w:ascii="Helvetica" w:hAnsi="Helvetica" w:cs="Cambria"/>
          <w:sz w:val="20"/>
          <w:szCs w:val="20"/>
        </w:rPr>
        <w:t xml:space="preserve">This book provides the theories and activities you'll need to set up acting classes that double as social </w:t>
      </w:r>
      <w:r w:rsidRPr="00432B25">
        <w:rPr>
          <w:rFonts w:ascii="Helvetica" w:hAnsi="Helvetica" w:cs="Cambria"/>
          <w:sz w:val="20"/>
          <w:szCs w:val="20"/>
        </w:rPr>
        <w:lastRenderedPageBreak/>
        <w:t>skills groups for individuals with As</w:t>
      </w:r>
      <w:r w:rsidR="002B217A">
        <w:rPr>
          <w:rFonts w:ascii="Helvetica" w:hAnsi="Helvetica" w:cs="Cambria"/>
          <w:sz w:val="20"/>
          <w:szCs w:val="20"/>
        </w:rPr>
        <w:t>perger syndrome or high</w:t>
      </w:r>
      <w:r w:rsidRPr="00432B25">
        <w:rPr>
          <w:rFonts w:ascii="Helvetica" w:hAnsi="Helvetica" w:cs="Cambria"/>
          <w:sz w:val="20"/>
          <w:szCs w:val="20"/>
        </w:rPr>
        <w:t>‐functioning autism. Included are acting exercises and plays that teach actors how to control and use body language, nonverbal communication, tone of voice, facial expressions, and movement, which are all important social skills.</w:t>
      </w:r>
    </w:p>
    <w:p w14:paraId="0AFCBB76" w14:textId="109EB95A" w:rsidR="00432B25" w:rsidRPr="00432B25" w:rsidRDefault="00432B25" w:rsidP="00D3066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Grandin, T., &amp; Duffy, K. (2008). </w:t>
      </w:r>
      <w:r w:rsidRPr="00432B25">
        <w:rPr>
          <w:rFonts w:ascii="Helvetica" w:hAnsi="Helvetica" w:cs="Cambria"/>
          <w:i/>
          <w:sz w:val="20"/>
          <w:szCs w:val="20"/>
        </w:rPr>
        <w:t>Developing talents: Careers for individuals with Asperger syndrome and high-functioning autism-updated, expanded edition.</w:t>
      </w:r>
      <w:r>
        <w:rPr>
          <w:rFonts w:ascii="Helvetica" w:hAnsi="Helvetica" w:cs="Cambria"/>
          <w:sz w:val="20"/>
          <w:szCs w:val="20"/>
        </w:rPr>
        <w:t xml:space="preserve"> Shawnee Mission, KS: Autism Asperger Publishing Company.</w:t>
      </w:r>
    </w:p>
    <w:p w14:paraId="4C8BBD18" w14:textId="4CD7523C" w:rsidR="00D3066F" w:rsidRPr="00432B25" w:rsidRDefault="00D3066F" w:rsidP="00432B25">
      <w:pPr>
        <w:widowControl w:val="0"/>
        <w:autoSpaceDE w:val="0"/>
        <w:autoSpaceDN w:val="0"/>
        <w:adjustRightInd w:val="0"/>
        <w:spacing w:after="240"/>
        <w:ind w:left="720"/>
        <w:rPr>
          <w:rFonts w:ascii="Helvetica" w:hAnsi="Helvetica" w:cs="Cambria"/>
          <w:sz w:val="20"/>
          <w:szCs w:val="20"/>
        </w:rPr>
      </w:pPr>
      <w:r w:rsidRPr="00432B25">
        <w:rPr>
          <w:rFonts w:ascii="Helvetica" w:hAnsi="Helvetica" w:cs="Cambria"/>
          <w:sz w:val="20"/>
          <w:szCs w:val="20"/>
        </w:rPr>
        <w:t>This book uses real-life examples that point out that many of the unique characteristics of individuals on the autism spectrum lend themselves well to entrepreneurial ventures. It expl</w:t>
      </w:r>
      <w:r w:rsidR="002B217A">
        <w:rPr>
          <w:rFonts w:ascii="Helvetica" w:hAnsi="Helvetica" w:cs="Cambria"/>
          <w:sz w:val="20"/>
          <w:szCs w:val="20"/>
        </w:rPr>
        <w:t>ores many unnoticed aspects of Vocational R</w:t>
      </w:r>
      <w:r w:rsidRPr="00432B25">
        <w:rPr>
          <w:rFonts w:ascii="Helvetica" w:hAnsi="Helvetica" w:cs="Cambria"/>
          <w:sz w:val="20"/>
          <w:szCs w:val="20"/>
        </w:rPr>
        <w:t>ehabilitation programs that provide job training and placement for people with disabilities, as well as Social Security Administration programs that offer vocational assistance.</w:t>
      </w:r>
    </w:p>
    <w:p w14:paraId="11A5186E" w14:textId="77777777" w:rsidR="0044074F" w:rsidRPr="007266B8" w:rsidRDefault="0044074F" w:rsidP="0044074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Gray, C., &amp; Attwood, T. (2010). </w:t>
      </w:r>
      <w:r w:rsidRPr="007266B8">
        <w:rPr>
          <w:rFonts w:ascii="Helvetica" w:hAnsi="Helvetica" w:cs="Cambria"/>
          <w:i/>
          <w:sz w:val="20"/>
          <w:szCs w:val="20"/>
        </w:rPr>
        <w:t>The new social story book, revised and expanded 10</w:t>
      </w:r>
      <w:r w:rsidRPr="007266B8">
        <w:rPr>
          <w:rFonts w:ascii="Helvetica" w:hAnsi="Helvetica" w:cs="Cambria"/>
          <w:i/>
          <w:sz w:val="20"/>
          <w:szCs w:val="20"/>
          <w:vertAlign w:val="superscript"/>
        </w:rPr>
        <w:t>th</w:t>
      </w:r>
      <w:r w:rsidRPr="007266B8">
        <w:rPr>
          <w:rFonts w:ascii="Helvetica" w:hAnsi="Helvetica" w:cs="Cambria"/>
          <w:i/>
          <w:sz w:val="20"/>
          <w:szCs w:val="20"/>
        </w:rPr>
        <w:t xml:space="preserve"> anniversary edition: Over 150 social stories that teach everyday social skills to children with autism and Asperger syndrome, and their peers.</w:t>
      </w:r>
      <w:r>
        <w:rPr>
          <w:rFonts w:ascii="Helvetica" w:hAnsi="Helvetica" w:cs="Cambria"/>
          <w:sz w:val="20"/>
          <w:szCs w:val="20"/>
        </w:rPr>
        <w:t xml:space="preserve"> Arlington, TX: Future Horizons.</w:t>
      </w:r>
    </w:p>
    <w:p w14:paraId="6B3CAC26" w14:textId="29A9269F" w:rsidR="0044074F" w:rsidRPr="0044074F" w:rsidRDefault="002B217A" w:rsidP="002B217A">
      <w:pPr>
        <w:widowControl w:val="0"/>
        <w:autoSpaceDE w:val="0"/>
        <w:autoSpaceDN w:val="0"/>
        <w:adjustRightInd w:val="0"/>
        <w:spacing w:after="240"/>
        <w:ind w:left="720"/>
        <w:rPr>
          <w:rFonts w:ascii="Helvetica" w:hAnsi="Helvetica" w:cs="Times"/>
          <w:sz w:val="20"/>
          <w:szCs w:val="20"/>
        </w:rPr>
      </w:pPr>
      <w:r>
        <w:rPr>
          <w:rFonts w:ascii="Helvetica" w:hAnsi="Helvetica" w:cs="Cambria"/>
          <w:sz w:val="20"/>
          <w:szCs w:val="20"/>
        </w:rPr>
        <w:t>This book p</w:t>
      </w:r>
      <w:r w:rsidR="0044074F" w:rsidRPr="00432B25">
        <w:rPr>
          <w:rFonts w:ascii="Helvetica" w:hAnsi="Helvetica" w:cs="Cambria"/>
          <w:sz w:val="20"/>
          <w:szCs w:val="20"/>
        </w:rPr>
        <w:t>rovides over 150 of the most requested social stories and also teaches you how to write social stories.</w:t>
      </w:r>
    </w:p>
    <w:p w14:paraId="0D6AD796" w14:textId="77777777" w:rsidR="0044074F" w:rsidRPr="0044074F" w:rsidRDefault="0044074F" w:rsidP="0044074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Gutstein, S. E. (2001).</w:t>
      </w:r>
      <w:r w:rsidRPr="0044074F">
        <w:rPr>
          <w:rFonts w:ascii="Helvetica" w:hAnsi="Helvetica" w:cs="Cambria"/>
          <w:i/>
          <w:sz w:val="20"/>
          <w:szCs w:val="20"/>
        </w:rPr>
        <w:t xml:space="preserve"> Autism aspergers: Solving the relationship puzzle – A new developmental program that opens the door to lifelong social and emotional growth.</w:t>
      </w:r>
      <w:r>
        <w:rPr>
          <w:rFonts w:ascii="Helvetica" w:hAnsi="Helvetica" w:cs="Cambria"/>
          <w:sz w:val="20"/>
          <w:szCs w:val="20"/>
        </w:rPr>
        <w:t xml:space="preserve"> Arlington, TX: Future Horizons.</w:t>
      </w:r>
    </w:p>
    <w:p w14:paraId="27B60858" w14:textId="0685EBE1" w:rsidR="0044074F" w:rsidRPr="0044074F" w:rsidRDefault="0044074F" w:rsidP="0044074F">
      <w:pPr>
        <w:widowControl w:val="0"/>
        <w:autoSpaceDE w:val="0"/>
        <w:autoSpaceDN w:val="0"/>
        <w:adjustRightInd w:val="0"/>
        <w:spacing w:after="240"/>
        <w:ind w:left="720"/>
        <w:rPr>
          <w:rFonts w:ascii="Helvetica" w:hAnsi="Helvetica" w:cs="Times"/>
          <w:sz w:val="20"/>
          <w:szCs w:val="20"/>
        </w:rPr>
      </w:pPr>
      <w:r w:rsidRPr="00432B25">
        <w:rPr>
          <w:rFonts w:ascii="Helvetica" w:hAnsi="Helvetica" w:cs="Cambria"/>
          <w:sz w:val="20"/>
          <w:szCs w:val="20"/>
        </w:rPr>
        <w:t xml:space="preserve">A book that addresses the social development pathway of neurotypical children and the life changing detour taken by children on the </w:t>
      </w:r>
      <w:r w:rsidR="002B217A">
        <w:rPr>
          <w:rFonts w:ascii="Helvetica" w:hAnsi="Helvetica" w:cs="Cambria"/>
          <w:sz w:val="20"/>
          <w:szCs w:val="20"/>
        </w:rPr>
        <w:t xml:space="preserve">autism </w:t>
      </w:r>
      <w:r w:rsidRPr="00432B25">
        <w:rPr>
          <w:rFonts w:ascii="Helvetica" w:hAnsi="Helvetica" w:cs="Cambria"/>
          <w:sz w:val="20"/>
          <w:szCs w:val="20"/>
        </w:rPr>
        <w:t>spectrum. It describes practical ways to steer children wi</w:t>
      </w:r>
      <w:r w:rsidR="002B217A">
        <w:rPr>
          <w:rFonts w:ascii="Helvetica" w:hAnsi="Helvetica" w:cs="Cambria"/>
          <w:sz w:val="20"/>
          <w:szCs w:val="20"/>
        </w:rPr>
        <w:t>th autism onto a path of self-</w:t>
      </w:r>
      <w:r w:rsidRPr="00432B25">
        <w:rPr>
          <w:rFonts w:ascii="Helvetica" w:hAnsi="Helvetica" w:cs="Cambria"/>
          <w:sz w:val="20"/>
          <w:szCs w:val="20"/>
        </w:rPr>
        <w:t>discovery and social awareness.</w:t>
      </w:r>
    </w:p>
    <w:p w14:paraId="343960FA" w14:textId="7DB6A45C" w:rsidR="00432B25" w:rsidRPr="00432B25" w:rsidRDefault="00432B25" w:rsidP="00D3066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Kavan, S., Kavan, B., &amp; Buron, K. D. (2010). T</w:t>
      </w:r>
      <w:r w:rsidRPr="007266B8">
        <w:rPr>
          <w:rFonts w:ascii="Helvetica" w:hAnsi="Helvetica" w:cs="Cambria"/>
          <w:i/>
          <w:sz w:val="20"/>
          <w:szCs w:val="20"/>
        </w:rPr>
        <w:t>rainman: Gaining acceptance…and friends…through special interests.</w:t>
      </w:r>
      <w:r>
        <w:rPr>
          <w:rFonts w:ascii="Helvetica" w:hAnsi="Helvetica" w:cs="Cambria"/>
          <w:sz w:val="20"/>
          <w:szCs w:val="20"/>
        </w:rPr>
        <w:t xml:space="preserve"> Shawnee Mission, KS: Autism Asperger Publishing Company.</w:t>
      </w:r>
    </w:p>
    <w:p w14:paraId="65578052" w14:textId="5AB6CBB6" w:rsidR="00D3066F" w:rsidRPr="00432B25" w:rsidRDefault="00D3066F" w:rsidP="00432B25">
      <w:pPr>
        <w:widowControl w:val="0"/>
        <w:autoSpaceDE w:val="0"/>
        <w:autoSpaceDN w:val="0"/>
        <w:adjustRightInd w:val="0"/>
        <w:spacing w:after="240"/>
        <w:ind w:left="720"/>
        <w:rPr>
          <w:rFonts w:ascii="Helvetica" w:hAnsi="Helvetica" w:cs="Times"/>
          <w:sz w:val="20"/>
          <w:szCs w:val="20"/>
        </w:rPr>
      </w:pPr>
      <w:r w:rsidRPr="00432B25">
        <w:rPr>
          <w:rFonts w:ascii="Helvetica" w:hAnsi="Helvetica" w:cs="Cambria"/>
          <w:sz w:val="20"/>
          <w:szCs w:val="20"/>
        </w:rPr>
        <w:t>A story of a young boy with autism who loves trains, maps</w:t>
      </w:r>
      <w:r w:rsidR="002B217A">
        <w:rPr>
          <w:rFonts w:ascii="Helvetica" w:hAnsi="Helvetica" w:cs="Cambria"/>
          <w:sz w:val="20"/>
          <w:szCs w:val="20"/>
        </w:rPr>
        <w:t>,</w:t>
      </w:r>
      <w:r w:rsidRPr="00432B25">
        <w:rPr>
          <w:rFonts w:ascii="Helvetica" w:hAnsi="Helvetica" w:cs="Cambria"/>
          <w:sz w:val="20"/>
          <w:szCs w:val="20"/>
        </w:rPr>
        <w:t xml:space="preserve"> and roads and how those around him learned to accept h</w:t>
      </w:r>
      <w:r w:rsidR="00432B25">
        <w:rPr>
          <w:rFonts w:ascii="Helvetica" w:hAnsi="Helvetica" w:cs="Cambria"/>
          <w:sz w:val="20"/>
          <w:szCs w:val="20"/>
        </w:rPr>
        <w:t>im and appreciate his interests.</w:t>
      </w:r>
    </w:p>
    <w:p w14:paraId="17BA8EDC" w14:textId="77777777" w:rsidR="0044074F" w:rsidRPr="00432B25" w:rsidRDefault="0044074F" w:rsidP="0044074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Kluth, P., &amp; Schwarz, P. (2008). </w:t>
      </w:r>
      <w:r w:rsidRPr="00432B25">
        <w:rPr>
          <w:rFonts w:ascii="Helvetica" w:hAnsi="Helvetica" w:cs="Cambria"/>
          <w:i/>
          <w:sz w:val="20"/>
          <w:szCs w:val="20"/>
        </w:rPr>
        <w:t>Just give him the whale! 20 ways to use fascinations, areas of expertise, and strengths to support students with autism.</w:t>
      </w:r>
      <w:r>
        <w:rPr>
          <w:rFonts w:ascii="Helvetica" w:hAnsi="Helvetica" w:cs="Cambria"/>
          <w:sz w:val="20"/>
          <w:szCs w:val="20"/>
        </w:rPr>
        <w:t xml:space="preserve"> Baltimore, MD: Brookes Publishing Company.</w:t>
      </w:r>
    </w:p>
    <w:p w14:paraId="7A7C9059" w14:textId="2574C821" w:rsidR="0044074F" w:rsidRPr="0044074F" w:rsidRDefault="0044074F" w:rsidP="0044074F">
      <w:pPr>
        <w:widowControl w:val="0"/>
        <w:autoSpaceDE w:val="0"/>
        <w:autoSpaceDN w:val="0"/>
        <w:adjustRightInd w:val="0"/>
        <w:spacing w:after="240"/>
        <w:ind w:left="720"/>
        <w:rPr>
          <w:rFonts w:ascii="Helvetica" w:hAnsi="Helvetica" w:cs="Times"/>
          <w:sz w:val="20"/>
          <w:szCs w:val="20"/>
        </w:rPr>
      </w:pPr>
      <w:r w:rsidRPr="00432B25">
        <w:rPr>
          <w:rFonts w:ascii="Helvetica" w:hAnsi="Helvetica" w:cs="Cambria"/>
          <w:sz w:val="20"/>
          <w:szCs w:val="20"/>
        </w:rPr>
        <w:t xml:space="preserve">This book </w:t>
      </w:r>
      <w:r w:rsidR="002B217A">
        <w:rPr>
          <w:rFonts w:ascii="Helvetica" w:hAnsi="Helvetica" w:cs="Cambria"/>
          <w:sz w:val="20"/>
          <w:szCs w:val="20"/>
        </w:rPr>
        <w:t>guides in the discovery of engaging and using</w:t>
      </w:r>
      <w:r w:rsidRPr="00432B25">
        <w:rPr>
          <w:rFonts w:ascii="Helvetica" w:hAnsi="Helvetica" w:cs="Cambria"/>
          <w:sz w:val="20"/>
          <w:szCs w:val="20"/>
        </w:rPr>
        <w:t xml:space="preserve"> fascinations/ special interests as positive teaching tools that calm, motivate and improve learning.</w:t>
      </w:r>
    </w:p>
    <w:p w14:paraId="051FB899" w14:textId="783BD66A" w:rsidR="00432B25" w:rsidRPr="00432B25" w:rsidRDefault="00432B25" w:rsidP="00D3066F">
      <w:pPr>
        <w:widowControl w:val="0"/>
        <w:autoSpaceDE w:val="0"/>
        <w:autoSpaceDN w:val="0"/>
        <w:adjustRightInd w:val="0"/>
        <w:spacing w:after="240"/>
        <w:rPr>
          <w:rFonts w:ascii="Helvetica" w:hAnsi="Helvetica" w:cs="Cambria"/>
          <w:sz w:val="20"/>
          <w:szCs w:val="20"/>
        </w:rPr>
      </w:pPr>
      <w:r>
        <w:rPr>
          <w:rFonts w:ascii="Helvetica" w:hAnsi="Helvetica" w:cs="Cambria"/>
          <w:sz w:val="20"/>
          <w:szCs w:val="20"/>
        </w:rPr>
        <w:t xml:space="preserve">Myles, B. S., Trautman, M. L., &amp; Schelvan, R. L. (2004). </w:t>
      </w:r>
      <w:r w:rsidRPr="007266B8">
        <w:rPr>
          <w:rFonts w:ascii="Helvetica" w:hAnsi="Helvetica" w:cs="Cambria"/>
          <w:i/>
          <w:sz w:val="20"/>
          <w:szCs w:val="20"/>
        </w:rPr>
        <w:t>The hidden curriculum: Practical solutions for understanding unstated rules in social situations.</w:t>
      </w:r>
      <w:r>
        <w:rPr>
          <w:rFonts w:ascii="Helvetica" w:hAnsi="Helvetica" w:cs="Cambria"/>
          <w:sz w:val="20"/>
          <w:szCs w:val="20"/>
        </w:rPr>
        <w:t xml:space="preserve"> Shawnee Mission, KS: Autism Asperger Publishing Company.</w:t>
      </w:r>
    </w:p>
    <w:p w14:paraId="308FDC43" w14:textId="6955A945" w:rsidR="00D3066F" w:rsidRPr="00432B25" w:rsidRDefault="00D3066F" w:rsidP="00432B25">
      <w:pPr>
        <w:widowControl w:val="0"/>
        <w:autoSpaceDE w:val="0"/>
        <w:autoSpaceDN w:val="0"/>
        <w:adjustRightInd w:val="0"/>
        <w:spacing w:after="240"/>
        <w:ind w:left="720"/>
        <w:rPr>
          <w:rFonts w:ascii="Helvetica" w:hAnsi="Helvetica" w:cs="Times"/>
          <w:sz w:val="20"/>
          <w:szCs w:val="20"/>
        </w:rPr>
      </w:pPr>
      <w:r w:rsidRPr="00432B25">
        <w:rPr>
          <w:rFonts w:ascii="Helvetica" w:hAnsi="Helvetica" w:cs="Cambria"/>
          <w:sz w:val="20"/>
          <w:szCs w:val="20"/>
        </w:rPr>
        <w:t>This book offers practical suggestions and advice for how to teach and learn those subtle messages that most people seem to pick up almost automatically but that have to be directly taug</w:t>
      </w:r>
      <w:r w:rsidR="002B217A">
        <w:rPr>
          <w:rFonts w:ascii="Helvetica" w:hAnsi="Helvetica" w:cs="Cambria"/>
          <w:sz w:val="20"/>
          <w:szCs w:val="20"/>
        </w:rPr>
        <w:t>ht to individuals with social-</w:t>
      </w:r>
      <w:r w:rsidRPr="00432B25">
        <w:rPr>
          <w:rFonts w:ascii="Helvetica" w:hAnsi="Helvetica" w:cs="Cambria"/>
          <w:sz w:val="20"/>
          <w:szCs w:val="20"/>
        </w:rPr>
        <w:t>cognitive challenges.</w:t>
      </w:r>
    </w:p>
    <w:p w14:paraId="5C4206A5" w14:textId="5D250294" w:rsidR="00D3066F" w:rsidRPr="0044074F" w:rsidRDefault="00D3066F" w:rsidP="00D3066F">
      <w:pPr>
        <w:widowControl w:val="0"/>
        <w:autoSpaceDE w:val="0"/>
        <w:autoSpaceDN w:val="0"/>
        <w:adjustRightInd w:val="0"/>
        <w:spacing w:after="240"/>
        <w:rPr>
          <w:rFonts w:ascii="Helvetica" w:hAnsi="Helvetica" w:cs="Cambria"/>
          <w:color w:val="0000FF"/>
          <w:sz w:val="20"/>
          <w:szCs w:val="20"/>
        </w:rPr>
      </w:pPr>
      <w:r w:rsidRPr="00432B25">
        <w:rPr>
          <w:rFonts w:ascii="Helvetica" w:hAnsi="Helvetica" w:cs="Cambria"/>
          <w:b/>
          <w:bCs/>
          <w:i/>
          <w:iCs/>
          <w:sz w:val="20"/>
          <w:szCs w:val="20"/>
        </w:rPr>
        <w:t>Autism Internet Module</w:t>
      </w:r>
      <w:r w:rsidR="0044074F">
        <w:rPr>
          <w:rFonts w:ascii="Helvetica" w:hAnsi="Helvetica" w:cs="Cambria"/>
          <w:b/>
          <w:bCs/>
          <w:i/>
          <w:iCs/>
          <w:sz w:val="20"/>
          <w:szCs w:val="20"/>
        </w:rPr>
        <w:t>s</w:t>
      </w:r>
      <w:r w:rsidRPr="00432B25">
        <w:rPr>
          <w:rFonts w:ascii="Helvetica" w:hAnsi="Helvetica" w:cs="Cambria"/>
          <w:b/>
          <w:bCs/>
          <w:i/>
          <w:iCs/>
          <w:sz w:val="20"/>
          <w:szCs w:val="20"/>
        </w:rPr>
        <w:t xml:space="preserve"> (AIM):</w:t>
      </w:r>
      <w:r w:rsidR="0044074F">
        <w:rPr>
          <w:rFonts w:ascii="Helvetica" w:hAnsi="Helvetica" w:cs="Cambria"/>
          <w:b/>
          <w:bCs/>
          <w:i/>
          <w:iCs/>
          <w:sz w:val="20"/>
          <w:szCs w:val="20"/>
        </w:rPr>
        <w:t xml:space="preserve"> Resources available at </w:t>
      </w:r>
      <w:hyperlink r:id="rId6" w:history="1">
        <w:r w:rsidR="0044074F" w:rsidRPr="00432B25">
          <w:rPr>
            <w:rStyle w:val="Hyperlink"/>
            <w:rFonts w:ascii="Helvetica" w:hAnsi="Helvetica" w:cs="Cambria"/>
            <w:sz w:val="20"/>
            <w:szCs w:val="20"/>
          </w:rPr>
          <w:t>http://www.autisminternetmodules.org</w:t>
        </w:r>
      </w:hyperlink>
      <w:r w:rsidR="0044074F" w:rsidRPr="00432B25">
        <w:rPr>
          <w:rFonts w:ascii="Helvetica" w:hAnsi="Helvetica" w:cs="Cambria"/>
          <w:color w:val="0000FF"/>
          <w:sz w:val="20"/>
          <w:szCs w:val="20"/>
        </w:rPr>
        <w:t> </w:t>
      </w:r>
    </w:p>
    <w:p w14:paraId="73DCC5E8" w14:textId="77777777" w:rsidR="00DF7DEF" w:rsidRPr="00DF7DEF" w:rsidRDefault="00DF7DEF" w:rsidP="00D3066F">
      <w:pPr>
        <w:widowControl w:val="0"/>
        <w:autoSpaceDE w:val="0"/>
        <w:autoSpaceDN w:val="0"/>
        <w:adjustRightInd w:val="0"/>
        <w:spacing w:after="240"/>
        <w:rPr>
          <w:rFonts w:ascii="Helvetica" w:eastAsia="Times New Roman" w:hAnsi="Helvetica" w:cs="Times New Roman"/>
          <w:sz w:val="20"/>
          <w:szCs w:val="20"/>
        </w:rPr>
      </w:pPr>
      <w:proofErr w:type="spellStart"/>
      <w:r w:rsidRPr="00DF7DEF">
        <w:rPr>
          <w:rFonts w:ascii="Helvetica" w:eastAsia="Times New Roman" w:hAnsi="Helvetica" w:cs="Times New Roman"/>
          <w:sz w:val="20"/>
          <w:szCs w:val="20"/>
        </w:rPr>
        <w:t>Szakacs</w:t>
      </w:r>
      <w:proofErr w:type="spellEnd"/>
      <w:r w:rsidRPr="00DF7DEF">
        <w:rPr>
          <w:rFonts w:ascii="Helvetica" w:eastAsia="Times New Roman" w:hAnsi="Helvetica" w:cs="Times New Roman"/>
          <w:sz w:val="20"/>
          <w:szCs w:val="20"/>
        </w:rPr>
        <w:t xml:space="preserve">, W. (2009). Restricted patterns of behavior, interests, and activities: Online training module (Columbus, OH: OCALI). In Ohio Center for Autism and Low Incidence (OCALI), </w:t>
      </w:r>
      <w:r w:rsidRPr="00DF7DEF">
        <w:rPr>
          <w:rStyle w:val="Emphasis"/>
          <w:rFonts w:ascii="Helvetica" w:eastAsia="Times New Roman" w:hAnsi="Helvetica" w:cs="Times New Roman"/>
          <w:sz w:val="20"/>
          <w:szCs w:val="20"/>
        </w:rPr>
        <w:t>Autism Internet Modules,</w:t>
      </w:r>
      <w:r w:rsidRPr="00DF7DEF">
        <w:rPr>
          <w:rFonts w:ascii="Helvetica" w:eastAsia="Times New Roman" w:hAnsi="Helvetica" w:cs="Times New Roman"/>
          <w:sz w:val="20"/>
          <w:szCs w:val="20"/>
        </w:rPr>
        <w:t xml:space="preserve"> www.autisminternetmodules.org. Columbus, OH: OCALI.</w:t>
      </w:r>
    </w:p>
    <w:p w14:paraId="086AF62E" w14:textId="0213B97B" w:rsidR="00DF7DEF" w:rsidRPr="00DF7DEF" w:rsidRDefault="00DF7DEF" w:rsidP="00D3066F">
      <w:pPr>
        <w:widowControl w:val="0"/>
        <w:autoSpaceDE w:val="0"/>
        <w:autoSpaceDN w:val="0"/>
        <w:adjustRightInd w:val="0"/>
        <w:spacing w:after="240"/>
        <w:rPr>
          <w:rFonts w:ascii="Helvetica" w:eastAsia="Times New Roman" w:hAnsi="Helvetica" w:cs="Times New Roman"/>
          <w:sz w:val="20"/>
          <w:szCs w:val="20"/>
        </w:rPr>
      </w:pPr>
      <w:proofErr w:type="spellStart"/>
      <w:r w:rsidRPr="00DF7DEF">
        <w:rPr>
          <w:rFonts w:ascii="Helvetica" w:eastAsia="Times New Roman" w:hAnsi="Helvetica" w:cs="Times New Roman"/>
          <w:sz w:val="20"/>
          <w:szCs w:val="20"/>
        </w:rPr>
        <w:t>Wragge</w:t>
      </w:r>
      <w:proofErr w:type="spellEnd"/>
      <w:r w:rsidRPr="00DF7DEF">
        <w:rPr>
          <w:rFonts w:ascii="Helvetica" w:eastAsia="Times New Roman" w:hAnsi="Helvetica" w:cs="Times New Roman"/>
          <w:sz w:val="20"/>
          <w:szCs w:val="20"/>
        </w:rPr>
        <w:t>, A.</w:t>
      </w:r>
      <w:r w:rsidRPr="00DF7DEF">
        <w:rPr>
          <w:rFonts w:ascii="Helvetica" w:eastAsia="Times New Roman" w:hAnsi="Helvetica" w:cs="Times New Roman"/>
          <w:sz w:val="20"/>
          <w:szCs w:val="20"/>
        </w:rPr>
        <w:t xml:space="preserve"> (2011). Social narratives: Online training module (Columbus, OH: OCALI). In Ohio Center for Autism and Low Incidence (OCALI), </w:t>
      </w:r>
      <w:r w:rsidRPr="00DF7DEF">
        <w:rPr>
          <w:rStyle w:val="Emphasis"/>
          <w:rFonts w:ascii="Helvetica" w:eastAsia="Times New Roman" w:hAnsi="Helvetica" w:cs="Times New Roman"/>
          <w:sz w:val="20"/>
          <w:szCs w:val="20"/>
        </w:rPr>
        <w:t>Autism Internet Modules,</w:t>
      </w:r>
      <w:r w:rsidRPr="00DF7DEF">
        <w:rPr>
          <w:rFonts w:ascii="Helvetica" w:eastAsia="Times New Roman" w:hAnsi="Helvetica" w:cs="Times New Roman"/>
          <w:sz w:val="20"/>
          <w:szCs w:val="20"/>
        </w:rPr>
        <w:t xml:space="preserve"> www.autisminternetmodules.org. Columbus, OH: OCALI.</w:t>
      </w:r>
    </w:p>
    <w:p w14:paraId="3C11DB84" w14:textId="0A72E93A" w:rsidR="00D3066F" w:rsidRPr="00432B25" w:rsidRDefault="00D3066F" w:rsidP="00D3066F">
      <w:pPr>
        <w:widowControl w:val="0"/>
        <w:autoSpaceDE w:val="0"/>
        <w:autoSpaceDN w:val="0"/>
        <w:adjustRightInd w:val="0"/>
        <w:spacing w:after="240"/>
        <w:rPr>
          <w:rFonts w:ascii="Helvetica" w:hAnsi="Helvetica" w:cs="Times"/>
          <w:sz w:val="20"/>
          <w:szCs w:val="20"/>
        </w:rPr>
      </w:pPr>
      <w:r w:rsidRPr="00432B25">
        <w:rPr>
          <w:rFonts w:ascii="Helvetica" w:hAnsi="Helvetica" w:cs="Cambria"/>
          <w:b/>
          <w:bCs/>
          <w:i/>
          <w:iCs/>
          <w:sz w:val="20"/>
          <w:szCs w:val="20"/>
        </w:rPr>
        <w:t>Calendars:</w:t>
      </w:r>
      <w:bookmarkStart w:id="0" w:name="_GoBack"/>
      <w:bookmarkEnd w:id="0"/>
    </w:p>
    <w:p w14:paraId="141F1F30" w14:textId="0BAC0B60" w:rsidR="00D3066F" w:rsidRPr="00432B25" w:rsidRDefault="0044074F" w:rsidP="00D3066F">
      <w:pPr>
        <w:widowControl w:val="0"/>
        <w:autoSpaceDE w:val="0"/>
        <w:autoSpaceDN w:val="0"/>
        <w:adjustRightInd w:val="0"/>
        <w:spacing w:after="240"/>
        <w:rPr>
          <w:rFonts w:ascii="Helvetica" w:hAnsi="Helvetica" w:cs="Times"/>
          <w:sz w:val="20"/>
          <w:szCs w:val="20"/>
        </w:rPr>
      </w:pPr>
      <w:r>
        <w:rPr>
          <w:rFonts w:ascii="Helvetica" w:hAnsi="Helvetica" w:cs="Cambria"/>
          <w:sz w:val="20"/>
          <w:szCs w:val="20"/>
        </w:rPr>
        <w:t xml:space="preserve">Trautman, M., Wragge, A., &amp; McBride, K. (2011). </w:t>
      </w:r>
      <w:r w:rsidRPr="0044074F">
        <w:rPr>
          <w:rFonts w:ascii="Helvetica" w:hAnsi="Helvetica" w:cs="Cambria"/>
          <w:i/>
          <w:sz w:val="20"/>
          <w:szCs w:val="20"/>
        </w:rPr>
        <w:t>2011 hidden curriculum o</w:t>
      </w:r>
      <w:r w:rsidR="009F1862" w:rsidRPr="0044074F">
        <w:rPr>
          <w:rFonts w:ascii="Helvetica" w:hAnsi="Helvetica" w:cs="Cambria"/>
          <w:i/>
          <w:sz w:val="20"/>
          <w:szCs w:val="20"/>
        </w:rPr>
        <w:t>ne</w:t>
      </w:r>
      <w:r w:rsidR="00D3066F" w:rsidRPr="0044074F">
        <w:rPr>
          <w:rFonts w:ascii="Helvetica" w:hAnsi="Helvetica" w:cs="Cambria"/>
          <w:i/>
          <w:sz w:val="20"/>
          <w:szCs w:val="20"/>
        </w:rPr>
        <w:t>‐</w:t>
      </w:r>
      <w:r w:rsidRPr="0044074F">
        <w:rPr>
          <w:rFonts w:ascii="Helvetica" w:hAnsi="Helvetica" w:cs="Cambria"/>
          <w:i/>
          <w:sz w:val="20"/>
          <w:szCs w:val="20"/>
        </w:rPr>
        <w:t>a‐day calendar for k</w:t>
      </w:r>
      <w:r w:rsidR="00D3066F" w:rsidRPr="0044074F">
        <w:rPr>
          <w:rFonts w:ascii="Helvetica" w:hAnsi="Helvetica" w:cs="Cambria"/>
          <w:i/>
          <w:sz w:val="20"/>
          <w:szCs w:val="20"/>
        </w:rPr>
        <w:t>ids</w:t>
      </w:r>
      <w:r w:rsidRPr="0044074F">
        <w:rPr>
          <w:rFonts w:ascii="Helvetica" w:hAnsi="Helvetica" w:cs="Cambria"/>
          <w:i/>
          <w:sz w:val="20"/>
          <w:szCs w:val="20"/>
        </w:rPr>
        <w:t>.</w:t>
      </w:r>
      <w:r>
        <w:rPr>
          <w:rFonts w:ascii="Helvetica" w:hAnsi="Helvetica" w:cs="Cambria"/>
          <w:sz w:val="20"/>
          <w:szCs w:val="20"/>
        </w:rPr>
        <w:t xml:space="preserve"> Shawnee Mission, KS: Autism Asperger Publishing Company. </w:t>
      </w:r>
    </w:p>
    <w:p w14:paraId="4D2986F4" w14:textId="7EBBC988" w:rsidR="00A87AFF" w:rsidRPr="0044074F" w:rsidRDefault="002B217A" w:rsidP="0044074F">
      <w:pPr>
        <w:widowControl w:val="0"/>
        <w:autoSpaceDE w:val="0"/>
        <w:autoSpaceDN w:val="0"/>
        <w:adjustRightInd w:val="0"/>
        <w:spacing w:after="240"/>
        <w:rPr>
          <w:rFonts w:ascii="Helvetica" w:hAnsi="Helvetica" w:cs="Times"/>
          <w:sz w:val="20"/>
          <w:szCs w:val="20"/>
        </w:rPr>
      </w:pPr>
      <w:r>
        <w:rPr>
          <w:rFonts w:ascii="Helvetica" w:hAnsi="Helvetica" w:cs="Cambria"/>
          <w:sz w:val="20"/>
          <w:szCs w:val="20"/>
        </w:rPr>
        <w:t xml:space="preserve">Endow, J., &amp; McBride, K. (2011). </w:t>
      </w:r>
      <w:r w:rsidRPr="002B217A">
        <w:rPr>
          <w:rFonts w:ascii="Helvetica" w:hAnsi="Helvetica" w:cs="Cambria"/>
          <w:i/>
          <w:sz w:val="20"/>
          <w:szCs w:val="20"/>
        </w:rPr>
        <w:t>2011 hidden curriculum o</w:t>
      </w:r>
      <w:r w:rsidR="009F1862" w:rsidRPr="002B217A">
        <w:rPr>
          <w:rFonts w:ascii="Helvetica" w:hAnsi="Helvetica" w:cs="Cambria"/>
          <w:i/>
          <w:sz w:val="20"/>
          <w:szCs w:val="20"/>
        </w:rPr>
        <w:t>ne</w:t>
      </w:r>
      <w:r w:rsidR="00D3066F" w:rsidRPr="002B217A">
        <w:rPr>
          <w:rFonts w:ascii="Helvetica" w:hAnsi="Helvetica" w:cs="Cambria"/>
          <w:i/>
          <w:sz w:val="20"/>
          <w:szCs w:val="20"/>
        </w:rPr>
        <w:t>‐</w:t>
      </w:r>
      <w:r w:rsidRPr="002B217A">
        <w:rPr>
          <w:rFonts w:ascii="Helvetica" w:hAnsi="Helvetica" w:cs="Cambria"/>
          <w:i/>
          <w:sz w:val="20"/>
          <w:szCs w:val="20"/>
        </w:rPr>
        <w:t>a‐day calendar for older adolescents and adults.</w:t>
      </w:r>
      <w:r>
        <w:rPr>
          <w:rFonts w:ascii="Helvetica" w:hAnsi="Helvetica" w:cs="Cambria"/>
          <w:sz w:val="20"/>
          <w:szCs w:val="20"/>
        </w:rPr>
        <w:t xml:space="preserve"> Shawnee Mission, KS: Autism Asperger Publishing Company.</w:t>
      </w:r>
    </w:p>
    <w:sectPr w:rsidR="00A87AFF" w:rsidRPr="0044074F" w:rsidSect="00432B25">
      <w:pgSz w:w="12240" w:h="15840"/>
      <w:pgMar w:top="1152" w:right="1152" w:bottom="1152" w:left="115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66F"/>
    <w:rsid w:val="00031494"/>
    <w:rsid w:val="00035AEA"/>
    <w:rsid w:val="00067131"/>
    <w:rsid w:val="002B217A"/>
    <w:rsid w:val="00370C0B"/>
    <w:rsid w:val="00432B25"/>
    <w:rsid w:val="0044074F"/>
    <w:rsid w:val="004F3579"/>
    <w:rsid w:val="007266B8"/>
    <w:rsid w:val="009F1862"/>
    <w:rsid w:val="00A87AFF"/>
    <w:rsid w:val="00D3066F"/>
    <w:rsid w:val="00DF7DE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EE5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66F"/>
    <w:rPr>
      <w:rFonts w:ascii="Lucida Grande" w:hAnsi="Lucida Grande" w:cs="Lucida Grande"/>
      <w:sz w:val="18"/>
      <w:szCs w:val="18"/>
    </w:rPr>
  </w:style>
  <w:style w:type="character" w:styleId="Hyperlink">
    <w:name w:val="Hyperlink"/>
    <w:basedOn w:val="DefaultParagraphFont"/>
    <w:uiPriority w:val="99"/>
    <w:unhideWhenUsed/>
    <w:rsid w:val="00067131"/>
    <w:rPr>
      <w:color w:val="0000FF" w:themeColor="hyperlink"/>
      <w:u w:val="single"/>
    </w:rPr>
  </w:style>
  <w:style w:type="character" w:styleId="Emphasis">
    <w:name w:val="Emphasis"/>
    <w:basedOn w:val="DefaultParagraphFont"/>
    <w:uiPriority w:val="20"/>
    <w:qFormat/>
    <w:rsid w:val="00DF7DE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066F"/>
    <w:rPr>
      <w:rFonts w:ascii="Lucida Grande" w:hAnsi="Lucida Grande" w:cs="Lucida Grande"/>
      <w:sz w:val="18"/>
      <w:szCs w:val="18"/>
    </w:rPr>
  </w:style>
  <w:style w:type="character" w:styleId="Hyperlink">
    <w:name w:val="Hyperlink"/>
    <w:basedOn w:val="DefaultParagraphFont"/>
    <w:uiPriority w:val="99"/>
    <w:unhideWhenUsed/>
    <w:rsid w:val="00067131"/>
    <w:rPr>
      <w:color w:val="0000FF" w:themeColor="hyperlink"/>
      <w:u w:val="single"/>
    </w:rPr>
  </w:style>
  <w:style w:type="character" w:styleId="Emphasis">
    <w:name w:val="Emphasis"/>
    <w:basedOn w:val="DefaultParagraphFont"/>
    <w:uiPriority w:val="20"/>
    <w:qFormat/>
    <w:rsid w:val="00DF7D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autisminternetmodules.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882</Words>
  <Characters>5033</Characters>
  <Application>Microsoft Macintosh Word</Application>
  <DocSecurity>0</DocSecurity>
  <Lines>41</Lines>
  <Paragraphs>11</Paragraphs>
  <ScaleCrop>false</ScaleCrop>
  <Company>OCALI</Company>
  <LinksUpToDate>false</LinksUpToDate>
  <CharactersWithSpaces>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Sheila Smith</cp:lastModifiedBy>
  <cp:revision>8</cp:revision>
  <dcterms:created xsi:type="dcterms:W3CDTF">2012-04-24T13:08:00Z</dcterms:created>
  <dcterms:modified xsi:type="dcterms:W3CDTF">2012-05-24T12:48:00Z</dcterms:modified>
</cp:coreProperties>
</file>