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3B3B4" w14:textId="029D0C82" w:rsidR="00D3066F" w:rsidRDefault="00432B25" w:rsidP="00D3066F">
      <w:pPr>
        <w:widowControl w:val="0"/>
        <w:autoSpaceDE w:val="0"/>
        <w:autoSpaceDN w:val="0"/>
        <w:adjustRightInd w:val="0"/>
        <w:spacing w:after="240"/>
        <w:rPr>
          <w:rFonts w:ascii="Cambria" w:hAnsi="Cambria" w:cs="Cambria"/>
          <w:b/>
          <w:bCs/>
          <w:sz w:val="38"/>
          <w:szCs w:val="38"/>
        </w:rPr>
      </w:pPr>
      <w:r>
        <w:rPr>
          <w:rFonts w:ascii="Times" w:hAnsi="Times" w:cs="Times"/>
          <w:noProof/>
        </w:rPr>
        <w:drawing>
          <wp:anchor distT="0" distB="0" distL="114300" distR="114300" simplePos="0" relativeHeight="251658240" behindDoc="0" locked="0" layoutInCell="1" allowOverlap="1" wp14:anchorId="20EB62C7" wp14:editId="7717FDC2">
            <wp:simplePos x="0" y="0"/>
            <wp:positionH relativeFrom="column">
              <wp:posOffset>914400</wp:posOffset>
            </wp:positionH>
            <wp:positionV relativeFrom="paragraph">
              <wp:posOffset>0</wp:posOffset>
            </wp:positionV>
            <wp:extent cx="4343400" cy="1663700"/>
            <wp:effectExtent l="0" t="0" r="0" b="12700"/>
            <wp:wrapTight wrapText="bothSides">
              <wp:wrapPolygon edited="0">
                <wp:start x="0" y="0"/>
                <wp:lineTo x="0" y="21435"/>
                <wp:lineTo x="21474" y="21435"/>
                <wp:lineTo x="2147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43400" cy="1663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3066F">
        <w:rPr>
          <w:rFonts w:ascii="Cambria" w:hAnsi="Cambria" w:cs="Cambria"/>
          <w:b/>
          <w:bCs/>
          <w:sz w:val="38"/>
          <w:szCs w:val="38"/>
        </w:rPr>
        <w:t xml:space="preserve">                </w:t>
      </w:r>
    </w:p>
    <w:p w14:paraId="7210A051" w14:textId="77777777" w:rsidR="004F3579" w:rsidRDefault="004F3579" w:rsidP="004F3579">
      <w:pPr>
        <w:jc w:val="center"/>
      </w:pPr>
    </w:p>
    <w:p w14:paraId="314C9C41" w14:textId="77777777" w:rsidR="00432B25" w:rsidRDefault="00432B25" w:rsidP="004F3579">
      <w:pPr>
        <w:jc w:val="center"/>
        <w:rPr>
          <w:rFonts w:ascii="Helvetica" w:hAnsi="Helvetica" w:cs="Cambria"/>
          <w:b/>
          <w:bCs/>
          <w:sz w:val="20"/>
          <w:szCs w:val="20"/>
        </w:rPr>
      </w:pPr>
    </w:p>
    <w:p w14:paraId="631334FD" w14:textId="77777777" w:rsidR="00432B25" w:rsidRDefault="00432B25" w:rsidP="004F3579">
      <w:pPr>
        <w:jc w:val="center"/>
        <w:rPr>
          <w:rFonts w:ascii="Helvetica" w:hAnsi="Helvetica" w:cs="Cambria"/>
          <w:b/>
          <w:bCs/>
          <w:sz w:val="20"/>
          <w:szCs w:val="20"/>
        </w:rPr>
      </w:pPr>
    </w:p>
    <w:p w14:paraId="72E4C3C5" w14:textId="77777777" w:rsidR="00432B25" w:rsidRDefault="00432B25" w:rsidP="004F3579">
      <w:pPr>
        <w:jc w:val="center"/>
        <w:rPr>
          <w:rFonts w:ascii="Helvetica" w:hAnsi="Helvetica" w:cs="Cambria"/>
          <w:b/>
          <w:bCs/>
          <w:sz w:val="20"/>
          <w:szCs w:val="20"/>
        </w:rPr>
      </w:pPr>
    </w:p>
    <w:p w14:paraId="4D37520E" w14:textId="77777777" w:rsidR="00432B25" w:rsidRDefault="00432B25" w:rsidP="004F3579">
      <w:pPr>
        <w:jc w:val="center"/>
        <w:rPr>
          <w:rFonts w:ascii="Helvetica" w:hAnsi="Helvetica" w:cs="Cambria"/>
          <w:b/>
          <w:bCs/>
          <w:sz w:val="20"/>
          <w:szCs w:val="20"/>
        </w:rPr>
      </w:pPr>
    </w:p>
    <w:p w14:paraId="5E53B5BB" w14:textId="77777777" w:rsidR="00432B25" w:rsidRDefault="00432B25" w:rsidP="004F3579">
      <w:pPr>
        <w:jc w:val="center"/>
        <w:rPr>
          <w:rFonts w:ascii="Helvetica" w:hAnsi="Helvetica" w:cs="Cambria"/>
          <w:b/>
          <w:bCs/>
          <w:sz w:val="20"/>
          <w:szCs w:val="20"/>
        </w:rPr>
      </w:pPr>
    </w:p>
    <w:p w14:paraId="4C6FAE2F" w14:textId="77777777" w:rsidR="00432B25" w:rsidRDefault="00432B25" w:rsidP="004F3579">
      <w:pPr>
        <w:jc w:val="center"/>
        <w:rPr>
          <w:rFonts w:ascii="Helvetica" w:hAnsi="Helvetica" w:cs="Cambria"/>
          <w:b/>
          <w:bCs/>
          <w:sz w:val="20"/>
          <w:szCs w:val="20"/>
        </w:rPr>
      </w:pPr>
    </w:p>
    <w:p w14:paraId="737A2673" w14:textId="77777777" w:rsidR="00432B25" w:rsidRDefault="00432B25" w:rsidP="004F3579">
      <w:pPr>
        <w:jc w:val="center"/>
        <w:rPr>
          <w:rFonts w:ascii="Helvetica" w:hAnsi="Helvetica" w:cs="Cambria"/>
          <w:b/>
          <w:bCs/>
          <w:sz w:val="20"/>
          <w:szCs w:val="20"/>
        </w:rPr>
      </w:pPr>
    </w:p>
    <w:p w14:paraId="302200C4" w14:textId="77777777" w:rsidR="00432B25" w:rsidRDefault="00432B25" w:rsidP="004F3579">
      <w:pPr>
        <w:jc w:val="center"/>
        <w:rPr>
          <w:rFonts w:ascii="Helvetica" w:hAnsi="Helvetica" w:cs="Cambria"/>
          <w:b/>
          <w:bCs/>
          <w:sz w:val="20"/>
          <w:szCs w:val="20"/>
        </w:rPr>
      </w:pPr>
    </w:p>
    <w:p w14:paraId="02E32C08" w14:textId="77777777" w:rsidR="004F3579" w:rsidRDefault="004F3579" w:rsidP="004F3579">
      <w:pPr>
        <w:jc w:val="center"/>
        <w:rPr>
          <w:rFonts w:ascii="Helvetica" w:hAnsi="Helvetica" w:cs="Cambria"/>
          <w:b/>
          <w:bCs/>
          <w:sz w:val="36"/>
          <w:szCs w:val="36"/>
        </w:rPr>
      </w:pPr>
      <w:r w:rsidRPr="00432B25">
        <w:rPr>
          <w:rFonts w:ascii="Helvetica" w:hAnsi="Helvetica" w:cs="Cambria"/>
          <w:b/>
          <w:bCs/>
          <w:sz w:val="36"/>
          <w:szCs w:val="36"/>
        </w:rPr>
        <w:t>Social Competence Strategies for Families</w:t>
      </w:r>
    </w:p>
    <w:p w14:paraId="1F5CD166" w14:textId="5095C043" w:rsidR="00432B25" w:rsidRDefault="0014697B" w:rsidP="004F3579">
      <w:pPr>
        <w:jc w:val="center"/>
        <w:rPr>
          <w:rFonts w:ascii="Helvetica" w:hAnsi="Helvetica" w:cs="Cambria"/>
          <w:b/>
          <w:bCs/>
          <w:sz w:val="36"/>
          <w:szCs w:val="36"/>
        </w:rPr>
      </w:pPr>
      <w:r>
        <w:rPr>
          <w:rFonts w:ascii="Helvetica" w:hAnsi="Helvetica" w:cs="Cambria"/>
          <w:b/>
          <w:bCs/>
          <w:sz w:val="36"/>
          <w:szCs w:val="36"/>
        </w:rPr>
        <w:t>Part 2</w:t>
      </w:r>
    </w:p>
    <w:p w14:paraId="46D9FC90" w14:textId="6DC75E74" w:rsidR="00432B25" w:rsidRPr="00432B25" w:rsidRDefault="00432B25" w:rsidP="004F3579">
      <w:pPr>
        <w:jc w:val="center"/>
        <w:rPr>
          <w:rFonts w:ascii="Helvetica" w:hAnsi="Helvetica" w:cs="Cambria"/>
          <w:bCs/>
          <w:sz w:val="36"/>
          <w:szCs w:val="36"/>
        </w:rPr>
      </w:pPr>
      <w:r>
        <w:rPr>
          <w:rFonts w:ascii="Helvetica" w:hAnsi="Helvetica" w:cs="Cambria"/>
          <w:bCs/>
          <w:sz w:val="36"/>
          <w:szCs w:val="36"/>
        </w:rPr>
        <w:t>Using Evidence Based Practices</w:t>
      </w:r>
    </w:p>
    <w:p w14:paraId="1050426A" w14:textId="77777777" w:rsidR="004F3579" w:rsidRPr="00432B25" w:rsidRDefault="004F3579" w:rsidP="004F3579">
      <w:pPr>
        <w:widowControl w:val="0"/>
        <w:autoSpaceDE w:val="0"/>
        <w:autoSpaceDN w:val="0"/>
        <w:adjustRightInd w:val="0"/>
        <w:spacing w:after="240"/>
        <w:jc w:val="center"/>
        <w:rPr>
          <w:rFonts w:ascii="Helvetica" w:hAnsi="Helvetica" w:cs="Cambria"/>
          <w:b/>
          <w:bCs/>
          <w:sz w:val="20"/>
          <w:szCs w:val="20"/>
        </w:rPr>
      </w:pPr>
    </w:p>
    <w:p w14:paraId="7CF1BB95" w14:textId="6E6EE007" w:rsidR="00D3066F" w:rsidRPr="00432B25" w:rsidRDefault="00D3066F" w:rsidP="00D3066F">
      <w:pPr>
        <w:widowControl w:val="0"/>
        <w:autoSpaceDE w:val="0"/>
        <w:autoSpaceDN w:val="0"/>
        <w:adjustRightInd w:val="0"/>
        <w:spacing w:after="240"/>
        <w:rPr>
          <w:rFonts w:ascii="Helvetica" w:hAnsi="Helvetica" w:cs="Times"/>
        </w:rPr>
      </w:pPr>
      <w:r w:rsidRPr="00432B25">
        <w:rPr>
          <w:rFonts w:ascii="Helvetica" w:hAnsi="Helvetica" w:cs="Cambria"/>
          <w:b/>
          <w:bCs/>
        </w:rPr>
        <w:t xml:space="preserve">RESOURCES </w:t>
      </w:r>
    </w:p>
    <w:p w14:paraId="65CFBA36" w14:textId="77777777" w:rsidR="0014697B" w:rsidRPr="00E1129C" w:rsidRDefault="0014697B" w:rsidP="0014697B">
      <w:pPr>
        <w:widowControl w:val="0"/>
        <w:autoSpaceDE w:val="0"/>
        <w:autoSpaceDN w:val="0"/>
        <w:adjustRightInd w:val="0"/>
        <w:spacing w:after="240"/>
        <w:rPr>
          <w:rFonts w:ascii="Helvetica" w:hAnsi="Helvetica" w:cs="Times"/>
          <w:sz w:val="20"/>
          <w:szCs w:val="20"/>
        </w:rPr>
      </w:pPr>
      <w:r w:rsidRPr="00E1129C">
        <w:rPr>
          <w:rFonts w:ascii="Helvetica" w:hAnsi="Helvetica" w:cs="Cambria"/>
          <w:b/>
          <w:bCs/>
          <w:i/>
          <w:iCs/>
          <w:sz w:val="20"/>
          <w:szCs w:val="20"/>
        </w:rPr>
        <w:t>Books:</w:t>
      </w:r>
    </w:p>
    <w:p w14:paraId="6F5D9A37" w14:textId="77777777" w:rsidR="00B90C7B" w:rsidRPr="00432B25" w:rsidRDefault="00B90C7B" w:rsidP="00B90C7B">
      <w:pPr>
        <w:widowControl w:val="0"/>
        <w:autoSpaceDE w:val="0"/>
        <w:autoSpaceDN w:val="0"/>
        <w:adjustRightInd w:val="0"/>
        <w:rPr>
          <w:rFonts w:ascii="Helvetica" w:hAnsi="Helvetica" w:cs="Cambria"/>
          <w:sz w:val="20"/>
          <w:szCs w:val="20"/>
        </w:rPr>
      </w:pPr>
      <w:r>
        <w:rPr>
          <w:rFonts w:ascii="Helvetica" w:hAnsi="Helvetica" w:cs="Cambria"/>
          <w:sz w:val="20"/>
          <w:szCs w:val="20"/>
        </w:rPr>
        <w:t xml:space="preserve">Cohen, M. J., &amp; Sloan, D. L. (2007). </w:t>
      </w:r>
      <w:r w:rsidRPr="007266B8">
        <w:rPr>
          <w:rFonts w:ascii="Helvetica" w:hAnsi="Helvetica" w:cs="Cambria"/>
          <w:i/>
          <w:sz w:val="20"/>
          <w:szCs w:val="20"/>
        </w:rPr>
        <w:t>Visual supports for people with autism: A guide for parents and professionals.</w:t>
      </w:r>
      <w:r>
        <w:rPr>
          <w:rFonts w:ascii="Helvetica" w:hAnsi="Helvetica" w:cs="Cambria"/>
          <w:sz w:val="20"/>
          <w:szCs w:val="20"/>
        </w:rPr>
        <w:t xml:space="preserve"> Bethesda, MD: Woodbine House.</w:t>
      </w:r>
      <w:r w:rsidRPr="00432B25">
        <w:rPr>
          <w:rFonts w:ascii="Helvetica" w:hAnsi="Helvetica" w:cs="Cambria"/>
          <w:sz w:val="20"/>
          <w:szCs w:val="20"/>
        </w:rPr>
        <w:t> </w:t>
      </w:r>
    </w:p>
    <w:p w14:paraId="74F22E62" w14:textId="77777777" w:rsidR="00B90C7B" w:rsidRDefault="00B90C7B" w:rsidP="00B90C7B">
      <w:pPr>
        <w:widowControl w:val="0"/>
        <w:autoSpaceDE w:val="0"/>
        <w:autoSpaceDN w:val="0"/>
        <w:adjustRightInd w:val="0"/>
        <w:ind w:left="720"/>
        <w:rPr>
          <w:rFonts w:ascii="Helvetica" w:hAnsi="Helvetica" w:cs="Cambria"/>
          <w:sz w:val="20"/>
          <w:szCs w:val="20"/>
        </w:rPr>
      </w:pPr>
    </w:p>
    <w:p w14:paraId="09EA4FEE" w14:textId="77777777" w:rsidR="00B90C7B" w:rsidRPr="0014697B" w:rsidRDefault="00B90C7B" w:rsidP="00B90C7B">
      <w:pPr>
        <w:widowControl w:val="0"/>
        <w:autoSpaceDE w:val="0"/>
        <w:autoSpaceDN w:val="0"/>
        <w:adjustRightInd w:val="0"/>
        <w:ind w:left="720"/>
        <w:rPr>
          <w:rFonts w:ascii="Helvetica" w:hAnsi="Helvetica" w:cs="Times"/>
          <w:sz w:val="20"/>
          <w:szCs w:val="20"/>
        </w:rPr>
      </w:pPr>
      <w:r w:rsidRPr="00432B25">
        <w:rPr>
          <w:rFonts w:ascii="Helvetica" w:hAnsi="Helvetica" w:cs="Cambria"/>
          <w:sz w:val="20"/>
          <w:szCs w:val="20"/>
        </w:rPr>
        <w:t>This guide shows parents and educat</w:t>
      </w:r>
      <w:r>
        <w:rPr>
          <w:rFonts w:ascii="Helvetica" w:hAnsi="Helvetica" w:cs="Cambria"/>
          <w:sz w:val="20"/>
          <w:szCs w:val="20"/>
        </w:rPr>
        <w:t>ors how incorporating visual supports</w:t>
      </w:r>
      <w:r w:rsidRPr="00432B25">
        <w:rPr>
          <w:rFonts w:ascii="Helvetica" w:hAnsi="Helvetica" w:cs="Cambria"/>
          <w:sz w:val="20"/>
          <w:szCs w:val="20"/>
        </w:rPr>
        <w:t xml:space="preserve"> while teaching can improve academic performance, behavior, int</w:t>
      </w:r>
      <w:r>
        <w:rPr>
          <w:rFonts w:ascii="Helvetica" w:hAnsi="Helvetica" w:cs="Cambria"/>
          <w:sz w:val="20"/>
          <w:szCs w:val="20"/>
        </w:rPr>
        <w:t>eraction with others, and self</w:t>
      </w:r>
      <w:r w:rsidRPr="00432B25">
        <w:rPr>
          <w:rFonts w:ascii="Helvetica" w:hAnsi="Helvetica" w:cs="Cambria"/>
          <w:sz w:val="20"/>
          <w:szCs w:val="20"/>
        </w:rPr>
        <w:t>‐help skills</w:t>
      </w:r>
      <w:r>
        <w:rPr>
          <w:rFonts w:ascii="Helvetica" w:hAnsi="Helvetica" w:cs="Cambria"/>
          <w:sz w:val="20"/>
          <w:szCs w:val="20"/>
        </w:rPr>
        <w:t>.</w:t>
      </w:r>
    </w:p>
    <w:p w14:paraId="7D090758" w14:textId="77777777" w:rsidR="00B90C7B" w:rsidRDefault="00B90C7B" w:rsidP="00B90C7B">
      <w:pPr>
        <w:widowControl w:val="0"/>
        <w:autoSpaceDE w:val="0"/>
        <w:autoSpaceDN w:val="0"/>
        <w:adjustRightInd w:val="0"/>
        <w:rPr>
          <w:rFonts w:ascii="Helvetica" w:hAnsi="Helvetica" w:cs="Cambria"/>
          <w:sz w:val="20"/>
          <w:szCs w:val="20"/>
        </w:rPr>
      </w:pPr>
    </w:p>
    <w:p w14:paraId="5E6BA969" w14:textId="77777777" w:rsidR="00B90C7B" w:rsidRPr="007266B8" w:rsidRDefault="00B90C7B" w:rsidP="00B90C7B">
      <w:pPr>
        <w:widowControl w:val="0"/>
        <w:autoSpaceDE w:val="0"/>
        <w:autoSpaceDN w:val="0"/>
        <w:adjustRightInd w:val="0"/>
        <w:rPr>
          <w:rFonts w:ascii="Helvetica" w:hAnsi="Helvetica" w:cs="Cambria"/>
          <w:sz w:val="20"/>
          <w:szCs w:val="20"/>
        </w:rPr>
      </w:pPr>
      <w:r>
        <w:rPr>
          <w:rFonts w:ascii="Helvetica" w:hAnsi="Helvetica" w:cs="Cambria"/>
          <w:sz w:val="20"/>
          <w:szCs w:val="20"/>
        </w:rPr>
        <w:t xml:space="preserve">Gray, C., &amp; Attwood, T. (2010). </w:t>
      </w:r>
      <w:r w:rsidRPr="007266B8">
        <w:rPr>
          <w:rFonts w:ascii="Helvetica" w:hAnsi="Helvetica" w:cs="Cambria"/>
          <w:i/>
          <w:sz w:val="20"/>
          <w:szCs w:val="20"/>
        </w:rPr>
        <w:t>The new social story book, revised and expanded 10</w:t>
      </w:r>
      <w:r w:rsidRPr="007266B8">
        <w:rPr>
          <w:rFonts w:ascii="Helvetica" w:hAnsi="Helvetica" w:cs="Cambria"/>
          <w:i/>
          <w:sz w:val="20"/>
          <w:szCs w:val="20"/>
          <w:vertAlign w:val="superscript"/>
        </w:rPr>
        <w:t>th</w:t>
      </w:r>
      <w:r w:rsidRPr="007266B8">
        <w:rPr>
          <w:rFonts w:ascii="Helvetica" w:hAnsi="Helvetica" w:cs="Cambria"/>
          <w:i/>
          <w:sz w:val="20"/>
          <w:szCs w:val="20"/>
        </w:rPr>
        <w:t xml:space="preserve"> anniversary edition: Over 150 social stories that teach everyday social skills to children with autism and Asperger syndrome, and their peers.</w:t>
      </w:r>
      <w:r>
        <w:rPr>
          <w:rFonts w:ascii="Helvetica" w:hAnsi="Helvetica" w:cs="Cambria"/>
          <w:sz w:val="20"/>
          <w:szCs w:val="20"/>
        </w:rPr>
        <w:t xml:space="preserve"> Arlington, TX: Future Horizons.</w:t>
      </w:r>
    </w:p>
    <w:p w14:paraId="634F1774" w14:textId="77777777" w:rsidR="00B90C7B" w:rsidRDefault="00B90C7B" w:rsidP="00B90C7B">
      <w:pPr>
        <w:widowControl w:val="0"/>
        <w:autoSpaceDE w:val="0"/>
        <w:autoSpaceDN w:val="0"/>
        <w:adjustRightInd w:val="0"/>
        <w:ind w:left="720"/>
        <w:rPr>
          <w:rFonts w:ascii="Helvetica" w:hAnsi="Helvetica" w:cs="Cambria"/>
          <w:sz w:val="20"/>
          <w:szCs w:val="20"/>
        </w:rPr>
      </w:pPr>
    </w:p>
    <w:p w14:paraId="795FE83E" w14:textId="7CACD72F" w:rsidR="00B90C7B" w:rsidRDefault="00B90C7B" w:rsidP="00B90C7B">
      <w:pPr>
        <w:widowControl w:val="0"/>
        <w:autoSpaceDE w:val="0"/>
        <w:autoSpaceDN w:val="0"/>
        <w:adjustRightInd w:val="0"/>
        <w:ind w:left="720"/>
        <w:rPr>
          <w:rFonts w:ascii="Helvetica" w:hAnsi="Helvetica" w:cs="Times"/>
          <w:sz w:val="20"/>
          <w:szCs w:val="20"/>
        </w:rPr>
      </w:pPr>
      <w:r>
        <w:rPr>
          <w:rFonts w:ascii="Helvetica" w:hAnsi="Helvetica" w:cs="Cambria"/>
          <w:sz w:val="20"/>
          <w:szCs w:val="20"/>
        </w:rPr>
        <w:t>This book p</w:t>
      </w:r>
      <w:r w:rsidRPr="00432B25">
        <w:rPr>
          <w:rFonts w:ascii="Helvetica" w:hAnsi="Helvetica" w:cs="Cambria"/>
          <w:sz w:val="20"/>
          <w:szCs w:val="20"/>
        </w:rPr>
        <w:t>rovides over 150 of the most requested social stories and also teaches you how to write social stories.</w:t>
      </w:r>
    </w:p>
    <w:p w14:paraId="0DC80FA7" w14:textId="77777777" w:rsidR="00B90C7B" w:rsidRPr="00B90C7B" w:rsidRDefault="00B90C7B" w:rsidP="00B90C7B">
      <w:pPr>
        <w:widowControl w:val="0"/>
        <w:autoSpaceDE w:val="0"/>
        <w:autoSpaceDN w:val="0"/>
        <w:adjustRightInd w:val="0"/>
        <w:ind w:left="720"/>
        <w:rPr>
          <w:rFonts w:ascii="Helvetica" w:hAnsi="Helvetica" w:cs="Times"/>
          <w:sz w:val="20"/>
          <w:szCs w:val="20"/>
        </w:rPr>
      </w:pPr>
    </w:p>
    <w:p w14:paraId="2E105E6E" w14:textId="77777777" w:rsidR="00B90C7B" w:rsidRPr="00CB6D2D" w:rsidRDefault="00B90C7B" w:rsidP="00B90C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McKinnon, K., &amp; Krempa, J. L. (2002). </w:t>
      </w:r>
      <w:r w:rsidRPr="00CB6D2D">
        <w:rPr>
          <w:rFonts w:ascii="Helvetica" w:hAnsi="Helvetica" w:cs="Cambria"/>
          <w:i/>
          <w:sz w:val="20"/>
          <w:szCs w:val="20"/>
        </w:rPr>
        <w:t xml:space="preserve">Social skills solutions: A hands-on manual for teaching social skills to children with autism. </w:t>
      </w:r>
      <w:r>
        <w:rPr>
          <w:rFonts w:ascii="Helvetica" w:hAnsi="Helvetica" w:cs="Cambria"/>
          <w:sz w:val="20"/>
          <w:szCs w:val="20"/>
        </w:rPr>
        <w:t>New York, NY: DRL Books.</w:t>
      </w:r>
    </w:p>
    <w:p w14:paraId="63C23FA4" w14:textId="30470971" w:rsidR="00B90C7B" w:rsidRPr="00B90C7B" w:rsidRDefault="00B90C7B" w:rsidP="00B90C7B">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This hands‐on manual provides instruction on how to build a social skills program and presents effective methods for teaching specific goals. There are concrete strategies broken down into simple steps for using visuals, video modeling, peer play and natural occurring situations to facilitate social skills learning.</w:t>
      </w:r>
    </w:p>
    <w:p w14:paraId="27128DB0" w14:textId="584E8A3B" w:rsidR="0014697B" w:rsidRPr="0014697B" w:rsidRDefault="0014697B" w:rsidP="001469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Moore, S. T. (2002). </w:t>
      </w:r>
      <w:r w:rsidRPr="0014697B">
        <w:rPr>
          <w:rFonts w:ascii="Helvetica" w:hAnsi="Helvetica" w:cs="Cambria"/>
          <w:i/>
          <w:sz w:val="20"/>
          <w:szCs w:val="20"/>
        </w:rPr>
        <w:t>Asperger syndrome and the elementary school experience: Practical solutions for academic and social difficulties.</w:t>
      </w:r>
      <w:r>
        <w:rPr>
          <w:rFonts w:ascii="Helvetica" w:hAnsi="Helvetica" w:cs="Cambria"/>
          <w:sz w:val="20"/>
          <w:szCs w:val="20"/>
        </w:rPr>
        <w:t xml:space="preserve"> Shawnee Mission, KS: Autism Asperger Publishing Company.</w:t>
      </w:r>
    </w:p>
    <w:p w14:paraId="3F08B035" w14:textId="66CBAA7D" w:rsidR="0014697B" w:rsidRPr="0014697B" w:rsidRDefault="0014697B" w:rsidP="0014697B">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Written by an educator and mother of two children with autism spectrum disorders, this resource is comprised of practical ideas for addressing the academic and social needs of elementary</w:t>
      </w:r>
      <w:r w:rsidR="00956EB8">
        <w:rPr>
          <w:rFonts w:ascii="Helvetica" w:hAnsi="Helvetica" w:cs="Cambria"/>
          <w:sz w:val="20"/>
          <w:szCs w:val="20"/>
        </w:rPr>
        <w:t>‐aged children with Asperger s</w:t>
      </w:r>
      <w:r w:rsidRPr="00E1129C">
        <w:rPr>
          <w:rFonts w:ascii="Helvetica" w:hAnsi="Helvetica" w:cs="Cambria"/>
          <w:sz w:val="20"/>
          <w:szCs w:val="20"/>
        </w:rPr>
        <w:t>yndrome</w:t>
      </w:r>
      <w:r w:rsidR="00956EB8">
        <w:rPr>
          <w:rFonts w:ascii="Helvetica" w:hAnsi="Helvetica" w:cs="Cambria"/>
          <w:sz w:val="20"/>
          <w:szCs w:val="20"/>
        </w:rPr>
        <w:t>.</w:t>
      </w:r>
    </w:p>
    <w:p w14:paraId="376B8223" w14:textId="77777777" w:rsidR="00B90C7B" w:rsidRPr="0014697B" w:rsidRDefault="00B90C7B" w:rsidP="00B90C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Sakai, K. (2005). </w:t>
      </w:r>
      <w:r w:rsidRPr="0014697B">
        <w:rPr>
          <w:rFonts w:ascii="Helvetica" w:hAnsi="Helvetica" w:cs="Cambria"/>
          <w:i/>
          <w:sz w:val="20"/>
          <w:szCs w:val="20"/>
        </w:rPr>
        <w:t xml:space="preserve">Finding our way: Practical solutions for creating a supportive home and community for the Asperger syndrome family. </w:t>
      </w:r>
      <w:r>
        <w:rPr>
          <w:rFonts w:ascii="Helvetica" w:hAnsi="Helvetica" w:cs="Cambria"/>
          <w:sz w:val="20"/>
          <w:szCs w:val="20"/>
        </w:rPr>
        <w:t>Shawnee Mission, KS: Autism Asperger Publishing Company.</w:t>
      </w:r>
    </w:p>
    <w:p w14:paraId="5BADD905" w14:textId="00BC025B" w:rsidR="00B90C7B" w:rsidRPr="00B90C7B" w:rsidRDefault="00B90C7B" w:rsidP="00B90C7B">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 xml:space="preserve">This book, written by the mother of three children on the autism spectrum, targets the major issues </w:t>
      </w:r>
      <w:r w:rsidRPr="00E1129C">
        <w:rPr>
          <w:rFonts w:ascii="Helvetica" w:hAnsi="Helvetica" w:cs="Cambria"/>
          <w:sz w:val="20"/>
          <w:szCs w:val="20"/>
        </w:rPr>
        <w:lastRenderedPageBreak/>
        <w:t>families face in creating a comfortable environment for every family member.</w:t>
      </w:r>
    </w:p>
    <w:p w14:paraId="720FF2FF" w14:textId="7BDCA474" w:rsidR="0014697B" w:rsidRPr="0014697B" w:rsidRDefault="0014697B" w:rsidP="001469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Savner, J. L., &amp; Myles, B. S. (2000). Making visual supports work in the home and community: Strategies for individuals with autism and Asperger syndrome. Shawnee Mission, KS: Autism Asperger Publishing Company.</w:t>
      </w:r>
    </w:p>
    <w:p w14:paraId="6A9DEE4C" w14:textId="3041FB9C" w:rsidR="0014697B" w:rsidRPr="00B90C7B" w:rsidRDefault="0014697B" w:rsidP="00B90C7B">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This book contains step-by-step directions and accompanying pictures to help families and individuals with autism spectrum disorders create visual supports that work across many settings.</w:t>
      </w:r>
    </w:p>
    <w:p w14:paraId="2E278C5B" w14:textId="3CEE2980" w:rsidR="00CB6D2D" w:rsidRPr="00CB6D2D" w:rsidRDefault="00CB6D2D" w:rsidP="001469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White, A. L., Gray, C., &amp; McAndrew, S. (2001). </w:t>
      </w:r>
      <w:r w:rsidRPr="00CB6D2D">
        <w:rPr>
          <w:rFonts w:ascii="Helvetica" w:hAnsi="Helvetica" w:cs="Cambria"/>
          <w:i/>
          <w:sz w:val="20"/>
          <w:szCs w:val="20"/>
        </w:rPr>
        <w:t>My social stories book.</w:t>
      </w:r>
      <w:r>
        <w:rPr>
          <w:rFonts w:ascii="Helvetica" w:hAnsi="Helvetica" w:cs="Cambria"/>
          <w:sz w:val="20"/>
          <w:szCs w:val="20"/>
        </w:rPr>
        <w:t xml:space="preserve"> London, UK: Jessica Kingsley Publishers.</w:t>
      </w:r>
    </w:p>
    <w:p w14:paraId="7ED4F82E" w14:textId="77777777" w:rsidR="0014697B" w:rsidRPr="00E1129C" w:rsidRDefault="0014697B" w:rsidP="00CB6D2D">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Taking the form of short narratives, the stories in My Social Stories Book take children step-by‐step through basic activities such as brushing your teeth, taking a bath and wearing a safety belt in the car. These stories are written for preschoolers aged 2-6 and form a useful primer for non-autistic as well as autistic children.</w:t>
      </w:r>
    </w:p>
    <w:p w14:paraId="66B466F5" w14:textId="77777777" w:rsidR="0014697B" w:rsidRPr="00E1129C" w:rsidRDefault="0014697B" w:rsidP="0014697B">
      <w:pPr>
        <w:widowControl w:val="0"/>
        <w:autoSpaceDE w:val="0"/>
        <w:autoSpaceDN w:val="0"/>
        <w:adjustRightInd w:val="0"/>
        <w:spacing w:after="240"/>
        <w:rPr>
          <w:rFonts w:ascii="Helvetica" w:hAnsi="Helvetica" w:cs="Times"/>
          <w:sz w:val="20"/>
          <w:szCs w:val="20"/>
        </w:rPr>
      </w:pPr>
      <w:r w:rsidRPr="00E1129C">
        <w:rPr>
          <w:rFonts w:ascii="Helvetica" w:hAnsi="Helvetica" w:cs="Cambria"/>
          <w:b/>
          <w:bCs/>
          <w:i/>
          <w:iCs/>
          <w:sz w:val="20"/>
          <w:szCs w:val="20"/>
        </w:rPr>
        <w:t>Videos:</w:t>
      </w:r>
    </w:p>
    <w:p w14:paraId="4C2B8A3F" w14:textId="29467924" w:rsidR="00CB6D2D" w:rsidRDefault="00CB6D2D" w:rsidP="001469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Gray, C. (n.d.) </w:t>
      </w:r>
      <w:r w:rsidRPr="00CB6D2D">
        <w:rPr>
          <w:rFonts w:ascii="Helvetica" w:hAnsi="Helvetica" w:cs="Cambria"/>
          <w:i/>
          <w:sz w:val="20"/>
          <w:szCs w:val="20"/>
        </w:rPr>
        <w:t>Writing social stories DVD.</w:t>
      </w:r>
      <w:r>
        <w:rPr>
          <w:rFonts w:ascii="Helvetica" w:hAnsi="Helvetica" w:cs="Cambria"/>
          <w:sz w:val="20"/>
          <w:szCs w:val="20"/>
        </w:rPr>
        <w:t xml:space="preserve"> Arlington, TX: Future Horizons</w:t>
      </w:r>
    </w:p>
    <w:p w14:paraId="55002E80" w14:textId="0FA22EFA" w:rsidR="0014697B" w:rsidRPr="00CB6D2D" w:rsidRDefault="0014697B" w:rsidP="00CB6D2D">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This 3‐hour video presentation and accompanying 71‐page workbook, Writing Social Stories with Carol Gray, provides step‐by‐step training; teaching others to write Social Stories.</w:t>
      </w:r>
    </w:p>
    <w:p w14:paraId="0304B979" w14:textId="75116CBB" w:rsidR="0014697B" w:rsidRPr="00E1129C" w:rsidRDefault="00956EB8" w:rsidP="0014697B">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Stanfield, J. (n.d.) </w:t>
      </w:r>
      <w:r w:rsidRPr="00956EB8">
        <w:rPr>
          <w:rFonts w:ascii="Helvetica" w:hAnsi="Helvetica" w:cs="Cambria"/>
          <w:i/>
          <w:sz w:val="20"/>
          <w:szCs w:val="20"/>
        </w:rPr>
        <w:t>The be</w:t>
      </w:r>
      <w:r>
        <w:rPr>
          <w:rFonts w:ascii="Helvetica" w:hAnsi="Helvetica" w:cs="Cambria"/>
          <w:i/>
          <w:sz w:val="20"/>
          <w:szCs w:val="20"/>
        </w:rPr>
        <w:t xml:space="preserve"> </w:t>
      </w:r>
      <w:r w:rsidRPr="00956EB8">
        <w:rPr>
          <w:rFonts w:ascii="Helvetica" w:hAnsi="Helvetica" w:cs="Cambria"/>
          <w:i/>
          <w:sz w:val="20"/>
          <w:szCs w:val="20"/>
        </w:rPr>
        <w:t>cool series</w:t>
      </w:r>
      <w:r>
        <w:rPr>
          <w:rFonts w:ascii="Helvetica" w:hAnsi="Helvetica" w:cs="Cambria"/>
          <w:sz w:val="20"/>
          <w:szCs w:val="20"/>
        </w:rPr>
        <w:t>. Santa Barbara, CA: James Stanfield Company, Inc.</w:t>
      </w:r>
    </w:p>
    <w:p w14:paraId="6B1C574A" w14:textId="287327A1" w:rsidR="0014697B" w:rsidRPr="00CB6D2D" w:rsidRDefault="0014697B" w:rsidP="00956EB8">
      <w:pPr>
        <w:widowControl w:val="0"/>
        <w:autoSpaceDE w:val="0"/>
        <w:autoSpaceDN w:val="0"/>
        <w:adjustRightInd w:val="0"/>
        <w:spacing w:after="240"/>
        <w:ind w:left="720"/>
        <w:rPr>
          <w:rFonts w:ascii="Helvetica" w:hAnsi="Helvetica" w:cs="Times"/>
          <w:sz w:val="20"/>
          <w:szCs w:val="20"/>
        </w:rPr>
      </w:pPr>
      <w:r w:rsidRPr="00E1129C">
        <w:rPr>
          <w:rFonts w:ascii="Helvetica" w:hAnsi="Helvetica" w:cs="Cambria"/>
          <w:sz w:val="20"/>
          <w:szCs w:val="20"/>
        </w:rPr>
        <w:t>These modules help teach your child/family member to effectively respond to anger directed at them and to control their own anger.</w:t>
      </w:r>
      <w:r w:rsidR="00956EB8">
        <w:rPr>
          <w:rFonts w:ascii="Helvetica" w:hAnsi="Helvetica" w:cs="Cambria"/>
          <w:sz w:val="20"/>
          <w:szCs w:val="20"/>
        </w:rPr>
        <w:t xml:space="preserve"> Available at: </w:t>
      </w:r>
      <w:r w:rsidR="00956EB8" w:rsidRPr="00956EB8">
        <w:rPr>
          <w:rFonts w:ascii="Helvetica" w:hAnsi="Helvetica" w:cs="Cambria"/>
          <w:sz w:val="20"/>
          <w:szCs w:val="20"/>
        </w:rPr>
        <w:t>http://www.stanfield.com/products/conflict-management/</w:t>
      </w:r>
    </w:p>
    <w:p w14:paraId="394DA520" w14:textId="6070CEAE" w:rsidR="0014697B" w:rsidRPr="00956EB8" w:rsidRDefault="0014697B" w:rsidP="0014697B">
      <w:pPr>
        <w:widowControl w:val="0"/>
        <w:autoSpaceDE w:val="0"/>
        <w:autoSpaceDN w:val="0"/>
        <w:adjustRightInd w:val="0"/>
        <w:spacing w:after="240"/>
        <w:rPr>
          <w:rFonts w:ascii="Helvetica" w:hAnsi="Helvetica" w:cs="Cambria"/>
          <w:color w:val="0000FF"/>
          <w:sz w:val="20"/>
          <w:szCs w:val="20"/>
        </w:rPr>
      </w:pPr>
      <w:r w:rsidRPr="00E1129C">
        <w:rPr>
          <w:rFonts w:ascii="Helvetica" w:hAnsi="Helvetica" w:cs="Cambria"/>
          <w:b/>
          <w:bCs/>
          <w:i/>
          <w:iCs/>
          <w:sz w:val="20"/>
          <w:szCs w:val="20"/>
        </w:rPr>
        <w:t>Autism Internet Modules (AIM)</w:t>
      </w:r>
      <w:r w:rsidR="00956EB8">
        <w:rPr>
          <w:rFonts w:ascii="Helvetica" w:hAnsi="Helvetica" w:cs="Cambria"/>
          <w:b/>
          <w:bCs/>
          <w:i/>
          <w:iCs/>
          <w:sz w:val="20"/>
          <w:szCs w:val="20"/>
        </w:rPr>
        <w:t xml:space="preserve">: Resources available at </w:t>
      </w:r>
      <w:hyperlink r:id="rId6" w:history="1">
        <w:r w:rsidR="00956EB8" w:rsidRPr="00E1129C">
          <w:rPr>
            <w:rStyle w:val="Hyperlink"/>
            <w:rFonts w:ascii="Helvetica" w:hAnsi="Helvetica" w:cs="Cambria"/>
            <w:sz w:val="20"/>
            <w:szCs w:val="20"/>
          </w:rPr>
          <w:t>http://www.autisminternetmodules.org</w:t>
        </w:r>
      </w:hyperlink>
    </w:p>
    <w:p w14:paraId="56F8C5CF" w14:textId="77777777" w:rsidR="002F647C" w:rsidRPr="002F647C" w:rsidRDefault="002F647C" w:rsidP="0014697B">
      <w:pPr>
        <w:widowControl w:val="0"/>
        <w:autoSpaceDE w:val="0"/>
        <w:autoSpaceDN w:val="0"/>
        <w:adjustRightInd w:val="0"/>
        <w:spacing w:after="240"/>
        <w:rPr>
          <w:rFonts w:ascii="Helvetica" w:eastAsia="Times New Roman" w:hAnsi="Helvetica" w:cs="Times New Roman"/>
          <w:sz w:val="20"/>
          <w:szCs w:val="20"/>
        </w:rPr>
      </w:pPr>
      <w:proofErr w:type="gramStart"/>
      <w:r w:rsidRPr="002F647C">
        <w:rPr>
          <w:rFonts w:ascii="Helvetica" w:eastAsia="Times New Roman" w:hAnsi="Helvetica" w:cs="Times New Roman"/>
          <w:sz w:val="20"/>
          <w:szCs w:val="20"/>
        </w:rPr>
        <w:t>Smith, S. M. (2007).</w:t>
      </w:r>
      <w:proofErr w:type="gramEnd"/>
      <w:r w:rsidRPr="002F647C">
        <w:rPr>
          <w:rFonts w:ascii="Helvetica" w:eastAsia="Times New Roman" w:hAnsi="Helvetica" w:cs="Times New Roman"/>
          <w:sz w:val="20"/>
          <w:szCs w:val="20"/>
        </w:rPr>
        <w:t xml:space="preserve"> Visual supports: Online training module (Columbus: Ohio Center for Autism and Low Incidence). In Ohio Center for Autism and Low Incidence (OCALI), </w:t>
      </w:r>
      <w:r w:rsidRPr="002F647C">
        <w:rPr>
          <w:rStyle w:val="Emphasis"/>
          <w:rFonts w:ascii="Helvetica" w:eastAsia="Times New Roman" w:hAnsi="Helvetica" w:cs="Times New Roman"/>
          <w:sz w:val="20"/>
          <w:szCs w:val="20"/>
        </w:rPr>
        <w:t>Autism Internet Modules,</w:t>
      </w:r>
      <w:r w:rsidRPr="002F647C">
        <w:rPr>
          <w:rFonts w:ascii="Helvetica" w:eastAsia="Times New Roman" w:hAnsi="Helvetica" w:cs="Times New Roman"/>
          <w:sz w:val="20"/>
          <w:szCs w:val="20"/>
        </w:rPr>
        <w:t xml:space="preserve"> www.autisminternetmodules.org. Columbus, OH: OCALI.</w:t>
      </w:r>
      <w:bookmarkStart w:id="0" w:name="_GoBack"/>
      <w:bookmarkEnd w:id="0"/>
    </w:p>
    <w:p w14:paraId="1516620C" w14:textId="20C977D5" w:rsidR="0014697B" w:rsidRPr="00E1129C" w:rsidRDefault="0014697B" w:rsidP="0014697B">
      <w:pPr>
        <w:widowControl w:val="0"/>
        <w:autoSpaceDE w:val="0"/>
        <w:autoSpaceDN w:val="0"/>
        <w:adjustRightInd w:val="0"/>
        <w:spacing w:after="240"/>
        <w:rPr>
          <w:rFonts w:ascii="Helvetica" w:hAnsi="Helvetica" w:cs="Times"/>
          <w:sz w:val="20"/>
          <w:szCs w:val="20"/>
        </w:rPr>
      </w:pPr>
      <w:r w:rsidRPr="00E1129C">
        <w:rPr>
          <w:rFonts w:ascii="Helvetica" w:hAnsi="Helvetica" w:cs="Cambria"/>
          <w:b/>
          <w:bCs/>
          <w:i/>
          <w:iCs/>
          <w:sz w:val="20"/>
          <w:szCs w:val="20"/>
        </w:rPr>
        <w:t>Websites:</w:t>
      </w:r>
    </w:p>
    <w:p w14:paraId="16BC26F3" w14:textId="77777777" w:rsidR="0014697B" w:rsidRPr="00E1129C" w:rsidRDefault="002F647C" w:rsidP="0014697B">
      <w:pPr>
        <w:widowControl w:val="0"/>
        <w:autoSpaceDE w:val="0"/>
        <w:autoSpaceDN w:val="0"/>
        <w:adjustRightInd w:val="0"/>
        <w:spacing w:after="240"/>
        <w:rPr>
          <w:rFonts w:ascii="Helvetica" w:hAnsi="Helvetica" w:cs="Cambria"/>
          <w:color w:val="0000FF"/>
          <w:sz w:val="20"/>
          <w:szCs w:val="20"/>
        </w:rPr>
      </w:pPr>
      <w:hyperlink r:id="rId7" w:history="1">
        <w:r w:rsidR="0014697B" w:rsidRPr="00E1129C">
          <w:rPr>
            <w:rStyle w:val="Hyperlink"/>
            <w:rFonts w:ascii="Helvetica" w:hAnsi="Helvetica" w:cs="Cambria"/>
            <w:sz w:val="20"/>
            <w:szCs w:val="20"/>
          </w:rPr>
          <w:t>http://www.thegraycenter.org/social-stories</w:t>
        </w:r>
      </w:hyperlink>
    </w:p>
    <w:p w14:paraId="4B2F01C8" w14:textId="77777777" w:rsidR="0014697B" w:rsidRPr="00E1129C" w:rsidRDefault="002F647C" w:rsidP="0014697B">
      <w:pPr>
        <w:widowControl w:val="0"/>
        <w:autoSpaceDE w:val="0"/>
        <w:autoSpaceDN w:val="0"/>
        <w:adjustRightInd w:val="0"/>
        <w:spacing w:after="240"/>
        <w:rPr>
          <w:rFonts w:ascii="Helvetica" w:hAnsi="Helvetica" w:cs="Times"/>
          <w:sz w:val="20"/>
          <w:szCs w:val="20"/>
        </w:rPr>
      </w:pPr>
      <w:hyperlink r:id="rId8" w:history="1">
        <w:r w:rsidR="0014697B" w:rsidRPr="00E1129C">
          <w:rPr>
            <w:rStyle w:val="Hyperlink"/>
            <w:rFonts w:ascii="Helvetica" w:hAnsi="Helvetica" w:cs="Cambria"/>
            <w:sz w:val="20"/>
            <w:szCs w:val="20"/>
          </w:rPr>
          <w:t>http://www.youtube.com</w:t>
        </w:r>
      </w:hyperlink>
    </w:p>
    <w:p w14:paraId="4D2986F4" w14:textId="3F0359BD" w:rsidR="00A87AFF" w:rsidRPr="0044074F" w:rsidRDefault="00A87AFF" w:rsidP="0044074F">
      <w:pPr>
        <w:widowControl w:val="0"/>
        <w:autoSpaceDE w:val="0"/>
        <w:autoSpaceDN w:val="0"/>
        <w:adjustRightInd w:val="0"/>
        <w:spacing w:after="240"/>
        <w:rPr>
          <w:rFonts w:ascii="Helvetica" w:hAnsi="Helvetica" w:cs="Times"/>
          <w:sz w:val="20"/>
          <w:szCs w:val="20"/>
        </w:rPr>
      </w:pPr>
    </w:p>
    <w:sectPr w:rsidR="00A87AFF" w:rsidRPr="0044074F" w:rsidSect="00432B25">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6F"/>
    <w:rsid w:val="00031494"/>
    <w:rsid w:val="00067131"/>
    <w:rsid w:val="0014697B"/>
    <w:rsid w:val="002B217A"/>
    <w:rsid w:val="002F647C"/>
    <w:rsid w:val="00370C0B"/>
    <w:rsid w:val="00432B25"/>
    <w:rsid w:val="0044074F"/>
    <w:rsid w:val="004F3579"/>
    <w:rsid w:val="007266B8"/>
    <w:rsid w:val="00956EB8"/>
    <w:rsid w:val="009F1862"/>
    <w:rsid w:val="00A87AFF"/>
    <w:rsid w:val="00B90C7B"/>
    <w:rsid w:val="00C16481"/>
    <w:rsid w:val="00CB6D2D"/>
    <w:rsid w:val="00D3066F"/>
    <w:rsid w:val="00EB6C0B"/>
    <w:rsid w:val="00FE1D5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E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2F647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2F64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autisminternetmodules.org" TargetMode="External"/><Relationship Id="rId7" Type="http://schemas.openxmlformats.org/officeDocument/2006/relationships/hyperlink" Target="http://www.thegraycenter.org/social-stories" TargetMode="External"/><Relationship Id="rId8" Type="http://schemas.openxmlformats.org/officeDocument/2006/relationships/hyperlink" Target="http://www.youtube.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605</Words>
  <Characters>3449</Characters>
  <Application>Microsoft Macintosh Word</Application>
  <DocSecurity>0</DocSecurity>
  <Lines>28</Lines>
  <Paragraphs>8</Paragraphs>
  <ScaleCrop>false</ScaleCrop>
  <Company>OCALI</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Sheila Smith</cp:lastModifiedBy>
  <cp:revision>6</cp:revision>
  <dcterms:created xsi:type="dcterms:W3CDTF">2012-05-23T17:49:00Z</dcterms:created>
  <dcterms:modified xsi:type="dcterms:W3CDTF">2012-05-24T12:59:00Z</dcterms:modified>
</cp:coreProperties>
</file>